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A533" w14:textId="77777777" w:rsidR="00EF3660" w:rsidRPr="00B812B8" w:rsidRDefault="00677C9D" w:rsidP="00EF3660">
      <w:pPr>
        <w:jc w:val="center"/>
        <w:rPr>
          <w:rFonts w:ascii="Arial" w:hAnsi="Arial" w:cs="Arial"/>
          <w:noProof/>
          <w:sz w:val="20"/>
          <w:szCs w:val="20"/>
          <w:lang w:eastAsia="fr-FR"/>
        </w:rPr>
      </w:pPr>
      <w:r>
        <w:rPr>
          <w:noProof/>
        </w:rPr>
        <w:pict w14:anchorId="7E487D96">
          <v:rect id="Rectangle 275" o:spid="_x0000_s2059" style="position:absolute;left:0;text-align:left;margin-left:7.85pt;margin-top:-63pt;width:573.3pt;height:828.1pt;z-index: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" filled="f" strokecolor="#7bcfa9" strokeweight="26pt">
            <w10:wrap anchorx="page"/>
          </v:rect>
        </w:pict>
      </w:r>
      <w:r>
        <w:rPr>
          <w:rFonts w:ascii="Arial" w:hAnsi="Arial" w:cs="Arial"/>
          <w:noProof/>
          <w:sz w:val="20"/>
          <w:szCs w:val="20"/>
        </w:rPr>
        <w:pict w14:anchorId="4D546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 style="position:absolute;left:0;text-align:left;margin-left:63pt;margin-top:-60.35pt;width:295pt;height:105.35pt;z-index:-1;visibility:visible;mso-wrap-edited:f;mso-width-percent:0;mso-height-percent:0;mso-width-percent:0;mso-height-percent:0">
            <v:imagedata r:id="rId7" o:title=""/>
          </v:shape>
        </w:pict>
      </w:r>
      <w:r>
        <w:rPr>
          <w:rFonts w:ascii="Arial" w:hAnsi="Arial" w:cs="Arial"/>
          <w:noProof/>
          <w:sz w:val="20"/>
          <w:szCs w:val="20"/>
        </w:rPr>
        <w:pict w14:anchorId="3647D04B">
          <v:shape id="Image 271" o:spid="_x0000_s2057" type="#_x0000_t75" alt="" style="position:absolute;left:0;text-align:left;margin-left:67.55pt;margin-top:-68.85pt;width:295pt;height:105.35pt;z-index:-2;visibility:visible;mso-wrap-edited:f;mso-width-percent:0;mso-height-percent:0;mso-width-percent:0;mso-height-percent:0">
            <v:imagedata r:id="rId7" o:title=""/>
          </v:shape>
        </w:pict>
      </w:r>
      <w:r>
        <w:rPr>
          <w:rFonts w:ascii="Arial" w:hAnsi="Arial" w:cs="Arial"/>
          <w:noProof/>
          <w:sz w:val="20"/>
          <w:szCs w:val="20"/>
        </w:rPr>
        <w:pict w14:anchorId="59048A79">
          <v:shape id="Image 12" o:spid="_x0000_s2056" type="#_x0000_t75" alt="" style="position:absolute;left:0;text-align:left;margin-left:-54.8pt;margin-top:-110.3pt;width:7.25pt;height:7.25pt;z-index:4;visibility:visible;mso-wrap-edited:f;mso-width-percent:0;mso-height-percent:0;mso-width-percent:0;mso-height-percent:0">
            <v:imagedata r:id="rId8" o:title="" grayscale="t" bilevel="t"/>
          </v:shape>
        </w:pict>
      </w:r>
      <w:r>
        <w:rPr>
          <w:rFonts w:cs="Calibri"/>
          <w:b/>
          <w:noProof/>
          <w:sz w:val="32"/>
          <w:lang w:eastAsia="fr-FR"/>
        </w:rPr>
        <w:pict w14:anchorId="45F54C31">
          <v:group id="Groupe 264" o:spid="_x0000_s2053" alt="" style="position:absolute;left:0;text-align:left;margin-left:-59.05pt;margin-top:85.3pt;width:8.7pt;height:8.7pt;z-index:1;mso-position-horizontal-relative:margin;mso-width-relative:margin;mso-height-relative:margin" coordsize="168766,168766">
            <v:oval id="Ellipse 265" o:spid="_x0000_s2054" alt="" style="position:absolute;width:168766;height:168766;visibility:visible;mso-wrap-style:square;v-text-anchor:middle" fillcolor="#93d9cd" strokecolor="#93d9cd" strokeweight="1pt">
              <v:stroke joinstyle="miter"/>
              <v:textbox>
                <w:txbxContent>
                  <w:p w14:paraId="12F26D13" w14:textId="77777777" w:rsidR="00EF3660" w:rsidRPr="00656B09" w:rsidRDefault="00EF3660" w:rsidP="00EF3660">
                    <w:pPr>
                      <w:jc w:val="center"/>
                      <w:rPr>
                        <w:color w:val="FFFFFF"/>
                        <w:sz w:val="6"/>
                        <w:szCs w:val="6"/>
                      </w:rPr>
                    </w:pPr>
                  </w:p>
                </w:txbxContent>
              </v:textbox>
            </v:oval>
            <v:shape id="Signe Plus 266" o:spid="_x0000_s2055" alt="" style="position:absolute;left:33753;top:36822;width:94615;height:94615;visibility:visible;mso-wrap-style:square;v-text-anchor:middle" coordsize="94615,94615" path="m12541,42318r29777,l42318,12541r9979,l52297,42318r29777,l82074,52297r-29777,l52297,82074r-9979,l42318,52297r-29777,l12541,42318xe" strokecolor="white" strokeweight="1pt">
              <v:stroke joinstyle="miter"/>
              <v:path arrowok="t" o:connecttype="custom" o:connectlocs="12541,42318;42318,42318;42318,12541;52297,12541;52297,42318;82074,42318;82074,52297;52297,52297;52297,82074;42318,82074;42318,52297;12541,52297;12541,42318" o:connectangles="0,0,0,0,0,0,0,0,0,0,0,0,0"/>
            </v:shape>
            <w10:wrap anchorx="margin"/>
          </v:group>
        </w:pict>
      </w:r>
      <w:r w:rsidR="00EF3660">
        <w:rPr>
          <w:rFonts w:ascii="Arial" w:hAnsi="Arial" w:cs="Arial"/>
          <w:noProof/>
          <w:sz w:val="20"/>
          <w:szCs w:val="20"/>
          <w:lang w:eastAsia="fr-FR"/>
        </w:rPr>
        <w:tab/>
      </w:r>
      <w:r w:rsidR="00EF3660">
        <w:rPr>
          <w:rFonts w:ascii="Arial" w:hAnsi="Arial" w:cs="Arial"/>
          <w:noProof/>
          <w:sz w:val="20"/>
          <w:szCs w:val="20"/>
          <w:lang w:eastAsia="fr-FR"/>
        </w:rPr>
        <w:tab/>
      </w:r>
      <w:r w:rsidR="00EF3660">
        <w:rPr>
          <w:rFonts w:ascii="Arial" w:hAnsi="Arial" w:cs="Arial"/>
          <w:noProof/>
          <w:sz w:val="20"/>
          <w:szCs w:val="20"/>
          <w:lang w:eastAsia="fr-FR"/>
        </w:rPr>
        <w:tab/>
      </w:r>
      <w:r w:rsidR="00EF3660">
        <w:rPr>
          <w:rFonts w:ascii="Arial" w:hAnsi="Arial" w:cs="Arial"/>
          <w:noProof/>
          <w:sz w:val="20"/>
          <w:szCs w:val="20"/>
          <w:lang w:eastAsia="fr-FR"/>
        </w:rPr>
        <w:tab/>
      </w:r>
      <w:r w:rsidR="00EF3660">
        <w:rPr>
          <w:rFonts w:ascii="Arial" w:hAnsi="Arial" w:cs="Arial"/>
          <w:noProof/>
          <w:sz w:val="20"/>
          <w:szCs w:val="20"/>
          <w:lang w:eastAsia="fr-FR"/>
        </w:rPr>
        <w:tab/>
      </w:r>
      <w:r w:rsidR="00EF3660">
        <w:rPr>
          <w:rFonts w:ascii="Arial" w:hAnsi="Arial" w:cs="Arial"/>
          <w:noProof/>
          <w:sz w:val="20"/>
          <w:szCs w:val="20"/>
          <w:lang w:eastAsia="fr-FR"/>
        </w:rPr>
        <w:tab/>
      </w:r>
      <w:r w:rsidR="00EF3660">
        <w:rPr>
          <w:rFonts w:ascii="Arial" w:hAnsi="Arial" w:cs="Arial"/>
          <w:noProof/>
          <w:sz w:val="20"/>
          <w:szCs w:val="20"/>
          <w:lang w:eastAsia="fr-FR"/>
        </w:rPr>
        <w:tab/>
      </w:r>
    </w:p>
    <w:p w14:paraId="200D82ED" w14:textId="77777777" w:rsidR="00EF3660" w:rsidRDefault="00EF3660">
      <w:pPr>
        <w:rPr>
          <w:b/>
          <w:sz w:val="28"/>
        </w:rPr>
      </w:pPr>
    </w:p>
    <w:p w14:paraId="41647911" w14:textId="77777777" w:rsidR="00EF3660" w:rsidRPr="00164DAA" w:rsidRDefault="00677C9D" w:rsidP="00EF3660">
      <w:pPr>
        <w:jc w:val="center"/>
        <w:rPr>
          <w:b/>
          <w:sz w:val="28"/>
        </w:rPr>
      </w:pPr>
      <w:r>
        <w:rPr>
          <w:b/>
          <w:noProof/>
          <w:sz w:val="28"/>
          <w:lang w:eastAsia="fr-FR"/>
        </w:rPr>
        <w:pict w14:anchorId="2AFD23AF">
          <v:shape id="Image 1" o:spid="_x0000_i1025" type="#_x0000_t75" alt="" style="width:465.25pt;height:144.5pt;visibility:visible;mso-width-percent:0;mso-height-percent:0;mso-width-percent:0;mso-height-percent:0">
            <v:imagedata r:id="rId9" o:title=""/>
          </v:shape>
        </w:pict>
      </w:r>
    </w:p>
    <w:p w14:paraId="46855924" w14:textId="77777777" w:rsidR="00EF3660" w:rsidRDefault="00EF3660" w:rsidP="00EF3660">
      <w:pPr>
        <w:jc w:val="center"/>
        <w:rPr>
          <w:rFonts w:cs="Calibri"/>
          <w:b/>
          <w:sz w:val="32"/>
        </w:rPr>
      </w:pPr>
    </w:p>
    <w:p w14:paraId="04B99D5D" w14:textId="77777777" w:rsidR="00EF3660" w:rsidRDefault="00677C9D" w:rsidP="00EF3660">
      <w:pPr>
        <w:rPr>
          <w:rFonts w:cs="Calibri"/>
          <w:b/>
          <w:sz w:val="32"/>
        </w:rPr>
      </w:pPr>
      <w:r>
        <w:rPr>
          <w:noProof/>
        </w:rPr>
        <w:pict w14:anchorId="17E710C7">
          <v:shapetype id="_x0000_t202" coordsize="21600,21600" o:spt="202" path="m,l,21600r21600,l21600,xe">
            <v:stroke joinstyle="miter"/>
            <v:path gradientshapeok="t" o:connecttype="rect"/>
          </v:shapetype>
          <v:shape id="Zone de texte 257" o:spid="_x0000_s2052" type="#_x0000_t202" alt="" style="position:absolute;margin-left:261.05pt;margin-top:10.15pt;width:230.95pt;height:281.5pt;z-index:3;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v:textbox>
              <w:txbxContent>
                <w:p w14:paraId="326A411A" w14:textId="77777777" w:rsidR="00EF3660" w:rsidRPr="00656B09" w:rsidRDefault="00EF3660" w:rsidP="00EF3660">
                  <w:pPr>
                    <w:spacing w:after="0"/>
                    <w:jc w:val="both"/>
                    <w:rPr>
                      <w:rFonts w:cs="Calibri"/>
                      <w:color w:val="000000"/>
                      <w:sz w:val="24"/>
                      <w:szCs w:val="24"/>
                    </w:rPr>
                  </w:pPr>
                  <w:r w:rsidRPr="00CF64AD">
                    <w:rPr>
                      <w:b/>
                      <w:bCs/>
                      <w:color w:val="7BCFA9"/>
                      <w:sz w:val="32"/>
                      <w:szCs w:val="32"/>
                    </w:rPr>
                    <w:t>Présentation </w:t>
                  </w:r>
                  <w:r w:rsidRPr="00656B09">
                    <w:rPr>
                      <w:rFonts w:cs="Calibri"/>
                      <w:color w:val="000000"/>
                      <w:sz w:val="24"/>
                      <w:szCs w:val="24"/>
                    </w:rPr>
                    <w:t>La Plaine des Vertus est la dernière ferme maraîchère du XIXème siècle encore en activité aux portes de Paris. Pour conserver sa vocation d’ancienne ferme à salade, la ville de Saint-Denis a lancé en 2016 un appel à candidature auquel l’association du Parti Poétique a répondu avec le projet « Zone Sensible ».</w:t>
                  </w:r>
                </w:p>
                <w:p w14:paraId="31505218" w14:textId="77777777" w:rsidR="00EF3660" w:rsidRPr="00656B09" w:rsidRDefault="00EF3660" w:rsidP="00EF3660">
                  <w:pPr>
                    <w:spacing w:after="0"/>
                    <w:jc w:val="both"/>
                    <w:rPr>
                      <w:rFonts w:cs="Calibri"/>
                      <w:color w:val="000000"/>
                      <w:sz w:val="24"/>
                      <w:szCs w:val="24"/>
                    </w:rPr>
                  </w:pPr>
                  <w:r w:rsidRPr="00656B09">
                    <w:rPr>
                      <w:rFonts w:cs="Calibri"/>
                      <w:color w:val="000000"/>
                      <w:sz w:val="24"/>
                      <w:szCs w:val="24"/>
                    </w:rPr>
                    <w:t>Au cœur de la ville, ce lieu d’éducation populaire-formation permet de redynamiser un hectare de terrain par des activités agricoles, alimentaires et culturelles proposées aux habitants. Également dédié à la permaculture, à la formation et à la recherche, cet ensemble d’activités en fait un lieu de création d’intelligence collective.</w:t>
                  </w:r>
                </w:p>
                <w:p w14:paraId="716A3FC7" w14:textId="77777777" w:rsidR="00EF3660" w:rsidRPr="00656B09" w:rsidRDefault="00EF3660" w:rsidP="00EF3660">
                  <w:pPr>
                    <w:rPr>
                      <w:rFonts w:cs="Calibri"/>
                      <w:color w:val="000000"/>
                      <w:sz w:val="28"/>
                    </w:rPr>
                  </w:pPr>
                </w:p>
                <w:p w14:paraId="141DA610" w14:textId="77777777" w:rsidR="00EF3660" w:rsidRPr="00656B09" w:rsidRDefault="00EF3660" w:rsidP="00EF3660">
                  <w:pPr>
                    <w:spacing w:after="0"/>
                    <w:jc w:val="both"/>
                    <w:rPr>
                      <w:rFonts w:cs="Calibri"/>
                      <w:sz w:val="24"/>
                      <w:szCs w:val="24"/>
                    </w:rPr>
                  </w:pPr>
                  <w:r w:rsidRPr="00656B09">
                    <w:rPr>
                      <w:rFonts w:cs="Calibri"/>
                    </w:rPr>
                    <w:t>.</w:t>
                  </w:r>
                  <w:r w:rsidRPr="00656B09">
                    <w:rPr>
                      <w:rFonts w:cs="Calibri"/>
                      <w:sz w:val="24"/>
                      <w:szCs w:val="24"/>
                    </w:rPr>
                    <w:t xml:space="preserve"> </w:t>
                  </w:r>
                </w:p>
              </w:txbxContent>
            </v:textbox>
            <w10:wrap anchorx="margin"/>
          </v:shape>
        </w:pict>
      </w:r>
      <w:r>
        <w:rPr>
          <w:noProof/>
        </w:rPr>
        <w:pict w14:anchorId="49A07CC2">
          <v:shape id="Image 3" o:spid="_x0000_s2051" type="#_x0000_t75" alt="" style="position:absolute;margin-left:-25.05pt;margin-top:10.4pt;width:243pt;height:243pt;z-index:6;visibility:visible;mso-wrap-edited:f;mso-width-percent:0;mso-height-percent:0;mso-wrap-distance-left:9.48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o:lock v:ext="edit" aspectratio="f"/>
          </v:shape>
        </w:pict>
      </w:r>
    </w:p>
    <w:p w14:paraId="5FD69FBF" w14:textId="77777777" w:rsidR="00EF3660" w:rsidRDefault="00EF3660" w:rsidP="00EF3660">
      <w:pPr>
        <w:rPr>
          <w:rFonts w:cs="Calibri"/>
          <w:b/>
          <w:sz w:val="32"/>
        </w:rPr>
      </w:pPr>
    </w:p>
    <w:p w14:paraId="47BB4D9C" w14:textId="77777777" w:rsidR="00EF3660" w:rsidRDefault="00EF3660" w:rsidP="00EF3660">
      <w:pPr>
        <w:rPr>
          <w:rFonts w:cs="Calibri"/>
          <w:b/>
          <w:sz w:val="32"/>
        </w:rPr>
      </w:pPr>
    </w:p>
    <w:p w14:paraId="779D30BC" w14:textId="77777777" w:rsidR="00EF3660" w:rsidRDefault="00EF3660" w:rsidP="00EF3660">
      <w:pPr>
        <w:rPr>
          <w:rFonts w:cs="Calibri"/>
          <w:b/>
          <w:sz w:val="32"/>
        </w:rPr>
      </w:pPr>
    </w:p>
    <w:p w14:paraId="64639F0B" w14:textId="77777777" w:rsidR="00EF3660" w:rsidRDefault="00EF3660" w:rsidP="00EF3660">
      <w:pPr>
        <w:jc w:val="center"/>
        <w:rPr>
          <w:rFonts w:cs="Calibri"/>
          <w:b/>
          <w:sz w:val="32"/>
        </w:rPr>
      </w:pPr>
    </w:p>
    <w:p w14:paraId="5CD967D9" w14:textId="77777777" w:rsidR="00EF3660" w:rsidRDefault="00EF3660" w:rsidP="00EF3660">
      <w:pPr>
        <w:jc w:val="center"/>
        <w:rPr>
          <w:rFonts w:cs="Calibri"/>
          <w:b/>
          <w:sz w:val="32"/>
        </w:rPr>
      </w:pPr>
    </w:p>
    <w:p w14:paraId="1B71DD88" w14:textId="77777777" w:rsidR="00EF3660" w:rsidRDefault="00EF3660" w:rsidP="00EF3660">
      <w:pPr>
        <w:jc w:val="center"/>
        <w:rPr>
          <w:rFonts w:cs="Calibri"/>
          <w:b/>
          <w:sz w:val="32"/>
        </w:rPr>
      </w:pPr>
    </w:p>
    <w:p w14:paraId="7A4C5AE2" w14:textId="77777777" w:rsidR="00EF3660" w:rsidRDefault="00EF3660" w:rsidP="00EF3660">
      <w:pPr>
        <w:jc w:val="center"/>
        <w:rPr>
          <w:rFonts w:cs="Calibri"/>
          <w:b/>
          <w:sz w:val="32"/>
        </w:rPr>
      </w:pPr>
    </w:p>
    <w:p w14:paraId="5E477DF2" w14:textId="77777777" w:rsidR="00EF3660" w:rsidRDefault="00EF3660" w:rsidP="00EF3660">
      <w:pPr>
        <w:jc w:val="center"/>
        <w:rPr>
          <w:rFonts w:cs="Calibri"/>
          <w:b/>
          <w:sz w:val="32"/>
        </w:rPr>
      </w:pPr>
    </w:p>
    <w:p w14:paraId="77B791D7" w14:textId="77777777" w:rsidR="00EF3660" w:rsidRDefault="00EF3660" w:rsidP="00EF3660">
      <w:pPr>
        <w:jc w:val="center"/>
        <w:rPr>
          <w:rFonts w:cs="Calibri"/>
          <w:b/>
          <w:sz w:val="32"/>
        </w:rPr>
      </w:pPr>
    </w:p>
    <w:p w14:paraId="5862D8A5" w14:textId="77777777" w:rsidR="00EF3660" w:rsidRDefault="00EF3660">
      <w:pPr>
        <w:rPr>
          <w:b/>
          <w:sz w:val="28"/>
        </w:rPr>
      </w:pPr>
    </w:p>
    <w:p w14:paraId="631E0F60" w14:textId="77777777" w:rsidR="00EF3660" w:rsidRDefault="00677C9D">
      <w:pPr>
        <w:rPr>
          <w:b/>
          <w:sz w:val="28"/>
        </w:rPr>
      </w:pPr>
      <w:r>
        <w:rPr>
          <w:b/>
          <w:noProof/>
          <w:sz w:val="28"/>
          <w:lang w:eastAsia="fr-FR"/>
        </w:rPr>
        <w:pict w14:anchorId="7A2EC162">
          <v:shape id="Zone de texte 19" o:spid="_x0000_s2050" type="#_x0000_t202" alt="" style="position:absolute;margin-left:-5.95pt;margin-top:62.9pt;width:477pt;height:95.25pt;z-index:5;visibility:visible;mso-wrap-style:square;mso-wrap-edited:f;mso-width-percent:0;mso-height-percent:0;mso-width-percent:0;mso-height-percent:0;mso-width-relative:margin;mso-height-relative:margin;v-text-anchor:top" stroked="f" strokeweight=".5pt">
            <v:textbox>
              <w:txbxContent>
                <w:p w14:paraId="38417AFC" w14:textId="77777777" w:rsidR="00EF3660" w:rsidRPr="00656B09" w:rsidRDefault="00EF3660" w:rsidP="00EF3660">
                  <w:pPr>
                    <w:spacing w:after="0" w:line="256" w:lineRule="auto"/>
                    <w:jc w:val="both"/>
                    <w:rPr>
                      <w:rFonts w:ascii="Times New Roman" w:eastAsia="Times New Roman" w:hAnsi="Times New Roman"/>
                      <w:i/>
                      <w:color w:val="7F7F7F"/>
                      <w:szCs w:val="18"/>
                      <w:lang w:eastAsia="fr-FR"/>
                    </w:rPr>
                  </w:pPr>
                  <w:r w:rsidRPr="00656B09">
                    <w:rPr>
                      <w:i/>
                      <w:color w:val="7F7F7F"/>
                      <w:kern w:val="24"/>
                      <w:szCs w:val="18"/>
                      <w:lang w:eastAsia="fr-FR"/>
                    </w:rPr>
                    <w:t xml:space="preserve">Efficace, aboutie, la solution la Ferme Urbaine de Saint Denis-Zone Sensible est décrite pour que vous puissiez l’ajuster à votre territoire, l’améliorer si besoin et la reproduire massivement ; Pour gagner collectivement du temps, de l’argent et de l’énergie, en évitant essais et erreurs, elle décrit son montage et ses péripéties puis répond à : par où commencer, avec qui, quels moyens et quels documents ? </w:t>
                  </w:r>
                </w:p>
                <w:p w14:paraId="4317DF34" w14:textId="77777777" w:rsidR="00EF3660" w:rsidRPr="00656B09" w:rsidRDefault="00EF3660" w:rsidP="00EF3660">
                  <w:pPr>
                    <w:spacing w:after="0" w:line="256" w:lineRule="auto"/>
                    <w:jc w:val="both"/>
                    <w:rPr>
                      <w:rFonts w:ascii="Times New Roman" w:eastAsia="Times New Roman" w:hAnsi="Times New Roman"/>
                      <w:i/>
                      <w:color w:val="7F7F7F"/>
                      <w:szCs w:val="18"/>
                      <w:lang w:eastAsia="fr-FR"/>
                    </w:rPr>
                  </w:pPr>
                  <w:r w:rsidRPr="00656B09">
                    <w:rPr>
                      <w:i/>
                      <w:color w:val="7F7F7F"/>
                      <w:kern w:val="24"/>
                      <w:szCs w:val="18"/>
                      <w:lang w:eastAsia="fr-FR"/>
                    </w:rPr>
                    <w:t xml:space="preserve">Pour une reproduction méthodique de tout ou partie des solutions recueillies, voir la note projet de territoire et </w:t>
                  </w:r>
                  <w:hyperlink r:id="rId11" w:history="1">
                    <w:r w:rsidRPr="00656B09">
                      <w:rPr>
                        <w:i/>
                        <w:color w:val="7F7F7F"/>
                        <w:kern w:val="24"/>
                        <w:szCs w:val="18"/>
                        <w:u w:val="single"/>
                        <w:lang w:eastAsia="fr-FR"/>
                      </w:rPr>
                      <w:t>https://agirlocal.org/par-ou-commencer/</w:t>
                    </w:r>
                  </w:hyperlink>
                  <w:r w:rsidRPr="00656B09">
                    <w:rPr>
                      <w:i/>
                      <w:color w:val="7F7F7F"/>
                      <w:kern w:val="24"/>
                      <w:szCs w:val="18"/>
                      <w:u w:val="single"/>
                      <w:lang w:eastAsia="fr-FR"/>
                    </w:rPr>
                    <w:t xml:space="preserve"> </w:t>
                  </w:r>
                </w:p>
                <w:p w14:paraId="05DA9693" w14:textId="77777777" w:rsidR="00EF3660" w:rsidRPr="00656B09" w:rsidRDefault="00EF3660">
                  <w:pPr>
                    <w:rPr>
                      <w:i/>
                      <w:color w:val="7F7F7F"/>
                      <w:sz w:val="28"/>
                    </w:rPr>
                  </w:pPr>
                </w:p>
              </w:txbxContent>
            </v:textbox>
          </v:shape>
        </w:pict>
      </w:r>
      <w:r w:rsidR="00EF3660">
        <w:rPr>
          <w:b/>
          <w:sz w:val="28"/>
        </w:rPr>
        <w:br w:type="page"/>
      </w:r>
    </w:p>
    <w:p w14:paraId="1340C320" w14:textId="77777777" w:rsidR="00EF3660" w:rsidRPr="00471E7F" w:rsidRDefault="00EF3660" w:rsidP="00EF3660">
      <w:pPr>
        <w:spacing w:after="0" w:line="240" w:lineRule="auto"/>
        <w:jc w:val="center"/>
        <w:rPr>
          <w:rFonts w:cs="Calibri"/>
          <w:b/>
          <w:sz w:val="32"/>
        </w:rPr>
      </w:pPr>
      <w:r>
        <w:rPr>
          <w:rFonts w:cs="Calibri"/>
          <w:b/>
          <w:sz w:val="32"/>
        </w:rPr>
        <w:t>Zone Sensible – Ferme urbaine de Saint-Denis</w:t>
      </w:r>
    </w:p>
    <w:p w14:paraId="368A4FA8" w14:textId="77777777" w:rsidR="00EF3660" w:rsidRPr="002260A1" w:rsidRDefault="00EF3660" w:rsidP="00EF3660">
      <w:pPr>
        <w:spacing w:after="0" w:line="240" w:lineRule="auto"/>
        <w:jc w:val="center"/>
        <w:rPr>
          <w:rFonts w:cs="Calibri"/>
          <w:b/>
          <w:sz w:val="32"/>
        </w:rPr>
      </w:pPr>
      <w:r>
        <w:rPr>
          <w:rFonts w:cs="Calibri"/>
          <w:b/>
          <w:sz w:val="32"/>
        </w:rPr>
        <w:t>Adapter &amp; Reproduire</w:t>
      </w:r>
    </w:p>
    <w:p w14:paraId="731EC03D" w14:textId="77777777" w:rsidR="00EF3660" w:rsidRDefault="00EF3660" w:rsidP="00EF3660">
      <w:pPr>
        <w:jc w:val="both"/>
        <w:rPr>
          <w:rFonts w:cs="Calibri"/>
          <w:b/>
        </w:rPr>
      </w:pPr>
    </w:p>
    <w:p w14:paraId="7DC1C6B0" w14:textId="77777777" w:rsidR="00EF3660" w:rsidRDefault="00EF3660" w:rsidP="000C7D7A">
      <w:pPr>
        <w:pBdr>
          <w:top w:val="single" w:sz="18" w:space="1" w:color="7BCFA9"/>
          <w:left w:val="single" w:sz="18" w:space="4" w:color="7BCFA9"/>
          <w:bottom w:val="single" w:sz="18" w:space="1" w:color="7BCFA9"/>
          <w:right w:val="single" w:sz="18" w:space="4" w:color="7BCFA9"/>
        </w:pBdr>
        <w:spacing w:after="80" w:line="240" w:lineRule="auto"/>
        <w:jc w:val="both"/>
        <w:rPr>
          <w:rFonts w:cs="Calibri"/>
          <w:b/>
        </w:rPr>
      </w:pPr>
      <w:r w:rsidRPr="00DD229B">
        <w:rPr>
          <w:rFonts w:cs="Calibri"/>
          <w:b/>
        </w:rPr>
        <w:t>Pourquoi un</w:t>
      </w:r>
      <w:r>
        <w:rPr>
          <w:rFonts w:cs="Calibri"/>
          <w:b/>
        </w:rPr>
        <w:t xml:space="preserve">e ferme urbaine </w:t>
      </w:r>
      <w:r w:rsidRPr="00DD229B">
        <w:rPr>
          <w:rFonts w:cs="Calibri"/>
          <w:b/>
        </w:rPr>
        <w:t xml:space="preserve">? </w:t>
      </w:r>
    </w:p>
    <w:p w14:paraId="0DF048C0" w14:textId="77777777" w:rsidR="00EF3660" w:rsidRPr="00CF64AD" w:rsidRDefault="00EF3660" w:rsidP="000C7D7A">
      <w:pPr>
        <w:pBdr>
          <w:top w:val="single" w:sz="18" w:space="1" w:color="7BCFA9"/>
          <w:left w:val="single" w:sz="18" w:space="4" w:color="7BCFA9"/>
          <w:bottom w:val="single" w:sz="18" w:space="1" w:color="7BCFA9"/>
          <w:right w:val="single" w:sz="18" w:space="4" w:color="7BCFA9"/>
        </w:pBdr>
        <w:spacing w:after="80" w:line="240" w:lineRule="auto"/>
        <w:jc w:val="both"/>
        <w:rPr>
          <w:rFonts w:cs="Calibri"/>
        </w:rPr>
      </w:pPr>
      <w:r w:rsidRPr="00CF64AD">
        <w:rPr>
          <w:rFonts w:cs="Calibri"/>
          <w:color w:val="7BCFA9"/>
        </w:rPr>
        <w:t>&gt;&gt;</w:t>
      </w:r>
      <w:r w:rsidRPr="00CF64AD">
        <w:rPr>
          <w:rFonts w:cs="Calibri"/>
        </w:rPr>
        <w:t xml:space="preserve"> Pour préserver et développer une zone de nature au cœur des villes, appartenant aux habitants du territoire. </w:t>
      </w:r>
    </w:p>
    <w:p w14:paraId="56239623" w14:textId="77777777" w:rsidR="00EF3660" w:rsidRPr="00CF64AD" w:rsidRDefault="00EF3660" w:rsidP="000C7D7A">
      <w:pPr>
        <w:pBdr>
          <w:top w:val="single" w:sz="18" w:space="1" w:color="7BCFA9"/>
          <w:left w:val="single" w:sz="18" w:space="4" w:color="7BCFA9"/>
          <w:bottom w:val="single" w:sz="18" w:space="1" w:color="7BCFA9"/>
          <w:right w:val="single" w:sz="18" w:space="4" w:color="7BCFA9"/>
        </w:pBdr>
        <w:spacing w:after="80" w:line="240" w:lineRule="auto"/>
        <w:jc w:val="both"/>
        <w:rPr>
          <w:rFonts w:cs="Calibri"/>
        </w:rPr>
      </w:pPr>
      <w:r w:rsidRPr="00CF64AD">
        <w:rPr>
          <w:rFonts w:cs="Calibri"/>
          <w:color w:val="7BCFA9"/>
        </w:rPr>
        <w:t xml:space="preserve">&gt;&gt; </w:t>
      </w:r>
      <w:r w:rsidRPr="00CF64AD">
        <w:rPr>
          <w:rFonts w:cs="Calibri"/>
        </w:rPr>
        <w:t>Pour ses multiples impacts : environnementaux, sociétaux, culturel</w:t>
      </w:r>
      <w:r>
        <w:rPr>
          <w:rFonts w:cs="Calibri"/>
        </w:rPr>
        <w:t>s, de biodiversité, alimentaires.</w:t>
      </w:r>
      <w:r w:rsidRPr="00CF64AD">
        <w:rPr>
          <w:rFonts w:cs="Calibri"/>
        </w:rPr>
        <w:t xml:space="preserve"> </w:t>
      </w:r>
    </w:p>
    <w:p w14:paraId="2E4392E2" w14:textId="77777777" w:rsidR="00EF3660" w:rsidRPr="00931D05" w:rsidRDefault="00EF3660" w:rsidP="000C7D7A">
      <w:pPr>
        <w:pBdr>
          <w:top w:val="single" w:sz="18" w:space="1" w:color="7BCFA9"/>
          <w:left w:val="single" w:sz="18" w:space="4" w:color="7BCFA9"/>
          <w:bottom w:val="single" w:sz="18" w:space="1" w:color="7BCFA9"/>
          <w:right w:val="single" w:sz="18" w:space="4" w:color="7BCFA9"/>
        </w:pBdr>
        <w:spacing w:after="80" w:line="240" w:lineRule="auto"/>
        <w:jc w:val="both"/>
        <w:rPr>
          <w:rFonts w:cs="Calibri"/>
        </w:rPr>
      </w:pPr>
      <w:r w:rsidRPr="00CF64AD">
        <w:rPr>
          <w:rFonts w:cs="Calibri"/>
          <w:color w:val="7BCFA9"/>
        </w:rPr>
        <w:t xml:space="preserve">&gt;&gt; </w:t>
      </w:r>
      <w:r w:rsidRPr="00CF64AD">
        <w:rPr>
          <w:rFonts w:cs="Calibri"/>
        </w:rPr>
        <w:t>Pour son adaptabilité-reproductibilité en d’autres lieux, selon les enjeux propres à chaque territoire.</w:t>
      </w:r>
    </w:p>
    <w:p w14:paraId="7166BD98" w14:textId="77777777" w:rsidR="00EF3660" w:rsidRPr="00E36E12" w:rsidRDefault="00EF3660" w:rsidP="00EF3660">
      <w:pPr>
        <w:jc w:val="both"/>
        <w:rPr>
          <w:rFonts w:cs="Calibri"/>
          <w:b/>
          <w:color w:val="7BCFA9"/>
          <w:sz w:val="28"/>
          <w:szCs w:val="28"/>
        </w:rPr>
      </w:pPr>
      <w:r w:rsidRPr="00E36E12">
        <w:rPr>
          <w:rFonts w:cs="Calibri"/>
          <w:b/>
          <w:color w:val="7BCFA9"/>
          <w:sz w:val="28"/>
          <w:szCs w:val="28"/>
        </w:rPr>
        <w:t>Le montage et les caractéristiques de la solution :</w:t>
      </w:r>
    </w:p>
    <w:p w14:paraId="0D8453BA" w14:textId="77777777" w:rsidR="00EF3660" w:rsidRDefault="00EF3660" w:rsidP="00EF3660">
      <w:pPr>
        <w:jc w:val="both"/>
        <w:rPr>
          <w:rFonts w:cs="Calibri"/>
          <w:color w:val="000000"/>
        </w:rPr>
      </w:pPr>
      <w:r>
        <w:rPr>
          <w:rFonts w:cs="Calibri"/>
          <w:color w:val="000000"/>
        </w:rPr>
        <w:t xml:space="preserve">Le terrain sur lequel se situe la ferme urbaine est celui d’une </w:t>
      </w:r>
      <w:r w:rsidRPr="00F421BD">
        <w:rPr>
          <w:rFonts w:cs="Calibri"/>
          <w:b/>
          <w:color w:val="000000"/>
        </w:rPr>
        <w:t>ancienne ferme produisant des salades</w:t>
      </w:r>
      <w:r>
        <w:rPr>
          <w:rFonts w:cs="Calibri"/>
          <w:color w:val="000000"/>
        </w:rPr>
        <w:t xml:space="preserve">, en agriculture conventionnelle, depuis le XIXème siècle. En 1983, la </w:t>
      </w:r>
      <w:r w:rsidRPr="00F421BD">
        <w:rPr>
          <w:rFonts w:cs="Calibri"/>
          <w:b/>
          <w:color w:val="000000"/>
        </w:rPr>
        <w:t>ville de Saint-Denis a racheté ce terrain</w:t>
      </w:r>
      <w:r>
        <w:rPr>
          <w:rFonts w:cs="Calibri"/>
          <w:color w:val="000000"/>
        </w:rPr>
        <w:t xml:space="preserve"> afin qu’il ne soit pas vendu par son propriétaire à des promoteurs immobiliers. Elle s’est alors engagée à ce qu’il reste une ferme. </w:t>
      </w:r>
    </w:p>
    <w:p w14:paraId="288CC271" w14:textId="77777777" w:rsidR="00EF3660" w:rsidRDefault="00EF3660" w:rsidP="00EF3660">
      <w:pPr>
        <w:jc w:val="both"/>
        <w:rPr>
          <w:rFonts w:cs="Calibri"/>
          <w:color w:val="000000"/>
        </w:rPr>
      </w:pPr>
      <w:r>
        <w:rPr>
          <w:rFonts w:cs="Calibri"/>
          <w:color w:val="000000"/>
        </w:rPr>
        <w:t xml:space="preserve">En 2016, Le Parti Poétique répond à un </w:t>
      </w:r>
      <w:r w:rsidRPr="00F421BD">
        <w:rPr>
          <w:rFonts w:cs="Calibri"/>
          <w:b/>
          <w:color w:val="000000"/>
        </w:rPr>
        <w:t>appel à candidature de la ville</w:t>
      </w:r>
      <w:r>
        <w:rPr>
          <w:rFonts w:cs="Calibri"/>
          <w:color w:val="000000"/>
        </w:rPr>
        <w:t xml:space="preserve"> pour récupérer ce terrain, avec le projet d’en faire une ferme urbaine. Pour cela, il s’associe à la ferme de Gally. La ville donne une réponse favorable à leur candidature, la ferme urbaine du Parti Poétique (Zone Sensible) est implantée sur 1 hectare du terrain, le reste étant occupé par la ferme de Gally. </w:t>
      </w:r>
    </w:p>
    <w:p w14:paraId="3B0C218C" w14:textId="31158A70" w:rsidR="00EF3660" w:rsidRDefault="00EF3660" w:rsidP="00EF3660">
      <w:pPr>
        <w:jc w:val="both"/>
        <w:rPr>
          <w:rFonts w:cs="Calibri"/>
          <w:color w:val="000000"/>
        </w:rPr>
      </w:pPr>
      <w:r>
        <w:rPr>
          <w:rFonts w:cs="Calibri"/>
          <w:color w:val="000000"/>
        </w:rPr>
        <w:t xml:space="preserve">Le </w:t>
      </w:r>
      <w:r w:rsidRPr="00F421BD">
        <w:rPr>
          <w:rFonts w:cs="Calibri"/>
          <w:b/>
          <w:color w:val="000000"/>
        </w:rPr>
        <w:t xml:space="preserve">bail négocié avec la ville est de </w:t>
      </w:r>
      <w:r w:rsidRPr="00F421BD">
        <w:rPr>
          <w:rFonts w:cs="Calibri"/>
          <w:b/>
          <w:color w:val="000000"/>
          <w:u w:val="single"/>
        </w:rPr>
        <w:t>25 ans</w:t>
      </w:r>
      <w:r>
        <w:rPr>
          <w:rFonts w:cs="Calibri"/>
          <w:color w:val="000000"/>
        </w:rPr>
        <w:t>, ce qui est essentiel pour que le projet puisse se développer et être pensé sur un temps long. Cela n’aurait pas été possible avec un bail classique de 3 ans. Le Parti Poétique est donc locataire du lieu, mais il ne paye de fait pas de loyer car la ville considère que le montant du loyer (10 000€) est une aide en nature (considér</w:t>
      </w:r>
      <w:r w:rsidR="000C7D7A">
        <w:rPr>
          <w:rFonts w:cs="Calibri"/>
          <w:color w:val="000000"/>
        </w:rPr>
        <w:t>ée</w:t>
      </w:r>
      <w:r>
        <w:rPr>
          <w:rFonts w:cs="Calibri"/>
          <w:color w:val="000000"/>
        </w:rPr>
        <w:t xml:space="preserve"> comme une subvention).</w:t>
      </w:r>
    </w:p>
    <w:p w14:paraId="5B6FD00C" w14:textId="767309EE" w:rsidR="00EF3660" w:rsidRPr="00F421BD" w:rsidRDefault="00EF3660" w:rsidP="000C7D7A">
      <w:pPr>
        <w:pBdr>
          <w:top w:val="single" w:sz="18" w:space="1" w:color="7BCFA9"/>
          <w:left w:val="single" w:sz="18" w:space="4" w:color="7BCFA9"/>
          <w:bottom w:val="single" w:sz="18" w:space="1" w:color="7BCFA9"/>
          <w:right w:val="single" w:sz="18" w:space="4" w:color="7BCFA9"/>
        </w:pBdr>
        <w:shd w:val="clear" w:color="auto" w:fill="EDF9F3"/>
        <w:spacing w:after="0" w:line="240" w:lineRule="auto"/>
        <w:jc w:val="both"/>
        <w:rPr>
          <w:rFonts w:cs="Calibri"/>
          <w:color w:val="000000"/>
        </w:rPr>
      </w:pPr>
      <w:r w:rsidRPr="00F421BD">
        <w:rPr>
          <w:rFonts w:cs="Calibri"/>
          <w:b/>
          <w:color w:val="7BCFA9"/>
        </w:rPr>
        <w:t xml:space="preserve">#Culture, nature &amp; nourriture : </w:t>
      </w:r>
      <w:r>
        <w:rPr>
          <w:rFonts w:cs="Calibri"/>
          <w:color w:val="000000"/>
        </w:rPr>
        <w:t xml:space="preserve">Le lieu développé par le Parti Poétique a été pensé autour d’une </w:t>
      </w:r>
      <w:r w:rsidRPr="00795FB1">
        <w:rPr>
          <w:rFonts w:cs="Calibri"/>
          <w:b/>
          <w:color w:val="000000"/>
        </w:rPr>
        <w:t>imbrication de trois thématiques</w:t>
      </w:r>
      <w:r>
        <w:rPr>
          <w:rFonts w:cs="Calibri"/>
          <w:color w:val="000000"/>
        </w:rPr>
        <w:t xml:space="preserve"> : la </w:t>
      </w:r>
      <w:r w:rsidRPr="00795FB1">
        <w:rPr>
          <w:rFonts w:cs="Calibri"/>
          <w:b/>
          <w:color w:val="000000"/>
        </w:rPr>
        <w:t>culture</w:t>
      </w:r>
      <w:r>
        <w:rPr>
          <w:rFonts w:cs="Calibri"/>
          <w:color w:val="000000"/>
        </w:rPr>
        <w:t xml:space="preserve">, la </w:t>
      </w:r>
      <w:r w:rsidRPr="00795FB1">
        <w:rPr>
          <w:rFonts w:cs="Calibri"/>
          <w:b/>
          <w:color w:val="000000"/>
        </w:rPr>
        <w:t>nature</w:t>
      </w:r>
      <w:r>
        <w:rPr>
          <w:rFonts w:cs="Calibri"/>
          <w:color w:val="000000"/>
        </w:rPr>
        <w:t xml:space="preserve">, et la </w:t>
      </w:r>
      <w:r w:rsidRPr="00795FB1">
        <w:rPr>
          <w:rFonts w:cs="Calibri"/>
          <w:b/>
          <w:color w:val="000000"/>
        </w:rPr>
        <w:t>nourriture</w:t>
      </w:r>
      <w:r>
        <w:rPr>
          <w:rFonts w:cs="Calibri"/>
          <w:color w:val="000000"/>
        </w:rPr>
        <w:t xml:space="preserve">. Il associe ainsi la production en permaculture de plus de 200 espèces végétales et une </w:t>
      </w:r>
      <w:r w:rsidRPr="00795FB1">
        <w:rPr>
          <w:rFonts w:cs="Calibri"/>
          <w:b/>
          <w:color w:val="000000"/>
        </w:rPr>
        <w:t>programmation pluridisciplinaire</w:t>
      </w:r>
      <w:r>
        <w:rPr>
          <w:rFonts w:cs="Calibri"/>
          <w:color w:val="000000"/>
        </w:rPr>
        <w:t xml:space="preserve"> autour de ces trois thèmes. Il propose par exemple des événements culturels (concerts, cinémas, débats, etc.), souvent axés sur des réflexions </w:t>
      </w:r>
      <w:r w:rsidRPr="00A86773">
        <w:rPr>
          <w:rFonts w:cs="Calibri"/>
          <w:color w:val="000000"/>
        </w:rPr>
        <w:t xml:space="preserve">autour du </w:t>
      </w:r>
      <w:r w:rsidRPr="00795FB1">
        <w:rPr>
          <w:rFonts w:cs="Calibri"/>
          <w:b/>
          <w:color w:val="000000"/>
        </w:rPr>
        <w:t>rapport de l’Homme à la nature</w:t>
      </w:r>
      <w:r w:rsidRPr="00A86773">
        <w:rPr>
          <w:rFonts w:cs="Calibri"/>
          <w:color w:val="000000"/>
        </w:rPr>
        <w:t xml:space="preserve"> et de l’accompagnement sociétal de la transition écologique mais aussi des cours</w:t>
      </w:r>
      <w:r>
        <w:rPr>
          <w:rFonts w:cs="Calibri"/>
          <w:color w:val="000000"/>
        </w:rPr>
        <w:t xml:space="preserve"> de cuisine, des formations en permaculture</w:t>
      </w:r>
      <w:r w:rsidR="000C7D7A">
        <w:rPr>
          <w:rFonts w:cs="Calibri"/>
          <w:color w:val="000000"/>
        </w:rPr>
        <w:t xml:space="preserve"> </w:t>
      </w:r>
      <w:r>
        <w:rPr>
          <w:rFonts w:cs="Calibri"/>
          <w:color w:val="000000"/>
        </w:rPr>
        <w:t xml:space="preserve">etc. </w:t>
      </w:r>
    </w:p>
    <w:p w14:paraId="6B8D548B" w14:textId="77777777" w:rsidR="00EF3660" w:rsidRDefault="00EF3660" w:rsidP="000C7D7A">
      <w:pPr>
        <w:pBdr>
          <w:top w:val="single" w:sz="18" w:space="1" w:color="7BCFA9"/>
          <w:left w:val="single" w:sz="18" w:space="4" w:color="7BCFA9"/>
          <w:bottom w:val="single" w:sz="18" w:space="1" w:color="7BCFA9"/>
          <w:right w:val="single" w:sz="18" w:space="4" w:color="7BCFA9"/>
        </w:pBdr>
        <w:shd w:val="clear" w:color="auto" w:fill="EDF9F3"/>
        <w:spacing w:after="0" w:line="240" w:lineRule="auto"/>
        <w:jc w:val="both"/>
        <w:rPr>
          <w:rFonts w:cs="Calibri"/>
          <w:color w:val="000000"/>
        </w:rPr>
      </w:pPr>
      <w:r w:rsidRPr="00F421BD">
        <w:rPr>
          <w:rFonts w:cs="Calibri"/>
          <w:b/>
          <w:color w:val="7BCFA9"/>
        </w:rPr>
        <w:t>#Pollution des sols </w:t>
      </w:r>
      <w:r>
        <w:rPr>
          <w:rFonts w:cs="Calibri"/>
          <w:color w:val="000000"/>
        </w:rPr>
        <w:t xml:space="preserve">: La </w:t>
      </w:r>
      <w:r w:rsidRPr="00F421BD">
        <w:rPr>
          <w:rFonts w:cs="Calibri"/>
          <w:b/>
          <w:color w:val="000000"/>
        </w:rPr>
        <w:t>terre</w:t>
      </w:r>
      <w:r>
        <w:rPr>
          <w:rFonts w:cs="Calibri"/>
          <w:color w:val="000000"/>
        </w:rPr>
        <w:t xml:space="preserve"> récupérée en 2016 par le Parti Poétique était très </w:t>
      </w:r>
      <w:r w:rsidRPr="00F421BD">
        <w:rPr>
          <w:rFonts w:cs="Calibri"/>
          <w:b/>
          <w:color w:val="000000"/>
        </w:rPr>
        <w:t>appauvrie</w:t>
      </w:r>
      <w:r>
        <w:rPr>
          <w:rFonts w:cs="Calibri"/>
          <w:color w:val="000000"/>
        </w:rPr>
        <w:t xml:space="preserve"> par des décennies de monoculture de salade en </w:t>
      </w:r>
      <w:r w:rsidRPr="00A86773">
        <w:rPr>
          <w:rFonts w:cs="Calibri"/>
          <w:color w:val="000000"/>
        </w:rPr>
        <w:t xml:space="preserve">agriculture conventionnelle. Le travail en </w:t>
      </w:r>
      <w:r w:rsidRPr="00F421BD">
        <w:rPr>
          <w:rFonts w:cs="Calibri"/>
          <w:b/>
          <w:color w:val="000000"/>
        </w:rPr>
        <w:t>permaculture</w:t>
      </w:r>
      <w:r w:rsidRPr="00A86773">
        <w:rPr>
          <w:rFonts w:cs="Calibri"/>
          <w:color w:val="000000"/>
        </w:rPr>
        <w:t xml:space="preserve"> sur le site permet aujourd’hui de </w:t>
      </w:r>
      <w:r w:rsidRPr="00F421BD">
        <w:rPr>
          <w:rFonts w:cs="Calibri"/>
          <w:b/>
          <w:color w:val="000000"/>
        </w:rPr>
        <w:t>recréer un sol équilibré</w:t>
      </w:r>
      <w:r w:rsidRPr="00A86773">
        <w:rPr>
          <w:rFonts w:cs="Calibri"/>
          <w:color w:val="000000"/>
        </w:rPr>
        <w:t>.</w:t>
      </w:r>
      <w:r>
        <w:rPr>
          <w:rFonts w:cs="Calibri"/>
          <w:color w:val="000000"/>
        </w:rPr>
        <w:t xml:space="preserve"> </w:t>
      </w:r>
    </w:p>
    <w:p w14:paraId="27F13FD3" w14:textId="77777777" w:rsidR="00EF3660" w:rsidRDefault="00EF3660" w:rsidP="000C7D7A">
      <w:pPr>
        <w:pBdr>
          <w:top w:val="single" w:sz="18" w:space="1" w:color="7BCFA9"/>
          <w:left w:val="single" w:sz="18" w:space="4" w:color="7BCFA9"/>
          <w:bottom w:val="single" w:sz="18" w:space="1" w:color="7BCFA9"/>
          <w:right w:val="single" w:sz="18" w:space="4" w:color="7BCFA9"/>
        </w:pBdr>
        <w:shd w:val="clear" w:color="auto" w:fill="EDF9F3"/>
        <w:spacing w:after="0" w:line="240" w:lineRule="auto"/>
        <w:jc w:val="both"/>
        <w:rPr>
          <w:rFonts w:cs="Calibri"/>
          <w:color w:val="000000"/>
        </w:rPr>
      </w:pPr>
      <w:r>
        <w:rPr>
          <w:rFonts w:cs="Calibri"/>
          <w:color w:val="000000"/>
        </w:rPr>
        <w:t>Par ailleurs, la terre est également en partie polluée. Dans le cadre du programme REFUGE, des chercheurs d’</w:t>
      </w:r>
      <w:r w:rsidRPr="00F421BD">
        <w:rPr>
          <w:rFonts w:cs="Calibri"/>
          <w:b/>
          <w:color w:val="000000"/>
        </w:rPr>
        <w:t>AgroParisTech</w:t>
      </w:r>
      <w:r>
        <w:rPr>
          <w:rFonts w:cs="Calibri"/>
          <w:color w:val="000000"/>
        </w:rPr>
        <w:t xml:space="preserve"> mènent régulièrement des </w:t>
      </w:r>
      <w:r w:rsidRPr="00F421BD">
        <w:rPr>
          <w:rFonts w:cs="Calibri"/>
          <w:b/>
          <w:color w:val="000000"/>
        </w:rPr>
        <w:t>analyses</w:t>
      </w:r>
      <w:r>
        <w:rPr>
          <w:rFonts w:cs="Calibri"/>
          <w:color w:val="000000"/>
        </w:rPr>
        <w:t xml:space="preserve"> liées à la pollution du lieu. </w:t>
      </w:r>
    </w:p>
    <w:p w14:paraId="6D2A47B5" w14:textId="77777777" w:rsidR="00EF3660" w:rsidRDefault="00EF3660" w:rsidP="000C7D7A">
      <w:pPr>
        <w:pBdr>
          <w:top w:val="single" w:sz="18" w:space="1" w:color="7BCFA9"/>
          <w:left w:val="single" w:sz="18" w:space="4" w:color="7BCFA9"/>
          <w:bottom w:val="single" w:sz="18" w:space="1" w:color="7BCFA9"/>
          <w:right w:val="single" w:sz="18" w:space="4" w:color="7BCFA9"/>
        </w:pBdr>
        <w:shd w:val="clear" w:color="auto" w:fill="EDF9F3"/>
        <w:spacing w:after="0" w:line="240" w:lineRule="auto"/>
        <w:jc w:val="both"/>
        <w:rPr>
          <w:rFonts w:cs="Calibri"/>
          <w:color w:val="000000"/>
        </w:rPr>
      </w:pPr>
      <w:r w:rsidRPr="00F421BD">
        <w:rPr>
          <w:rFonts w:cs="Calibri"/>
          <w:b/>
          <w:color w:val="7BCFA9"/>
        </w:rPr>
        <w:t xml:space="preserve">#Recherche : </w:t>
      </w:r>
      <w:r>
        <w:rPr>
          <w:rFonts w:cs="Calibri"/>
          <w:color w:val="000000"/>
        </w:rPr>
        <w:t xml:space="preserve">Le lieu a établi un </w:t>
      </w:r>
      <w:r w:rsidRPr="00795FB1">
        <w:rPr>
          <w:rFonts w:cs="Calibri"/>
          <w:b/>
          <w:color w:val="000000"/>
        </w:rPr>
        <w:t>lien fort avec le monde de la recherche</w:t>
      </w:r>
      <w:r>
        <w:rPr>
          <w:rFonts w:cs="Calibri"/>
          <w:color w:val="000000"/>
        </w:rPr>
        <w:t xml:space="preserve"> (en moyenne 4 à 5 chercheurs sont accueillis sur le site tous les ans, sur des programmes définis). </w:t>
      </w:r>
    </w:p>
    <w:p w14:paraId="0A0DE497" w14:textId="77777777" w:rsidR="00EF3660" w:rsidRDefault="00EF3660" w:rsidP="000C7D7A">
      <w:pPr>
        <w:pBdr>
          <w:top w:val="single" w:sz="18" w:space="1" w:color="7BCFA9"/>
          <w:left w:val="single" w:sz="18" w:space="4" w:color="7BCFA9"/>
          <w:bottom w:val="single" w:sz="18" w:space="1" w:color="7BCFA9"/>
          <w:right w:val="single" w:sz="18" w:space="4" w:color="7BCFA9"/>
        </w:pBdr>
        <w:shd w:val="clear" w:color="auto" w:fill="EDF9F3"/>
        <w:spacing w:after="0" w:line="240" w:lineRule="auto"/>
        <w:jc w:val="both"/>
        <w:rPr>
          <w:rFonts w:cs="Calibri"/>
          <w:color w:val="000000"/>
        </w:rPr>
      </w:pPr>
      <w:r>
        <w:rPr>
          <w:rFonts w:cs="Calibri"/>
          <w:color w:val="000000"/>
        </w:rPr>
        <w:t xml:space="preserve">Le Parti Poétique mène en ce moment et pour 3 ans le projet </w:t>
      </w:r>
      <w:r w:rsidRPr="00795FB1">
        <w:rPr>
          <w:rFonts w:cs="Calibri"/>
          <w:b/>
          <w:color w:val="000000"/>
        </w:rPr>
        <w:t>HLAB</w:t>
      </w:r>
      <w:r>
        <w:rPr>
          <w:rFonts w:cs="Calibri"/>
          <w:color w:val="000000"/>
        </w:rPr>
        <w:t xml:space="preserve"> (Hectare Laboratoire, en partenariat avec l’institut Michel Serres et avec le soutien de la Fondation de France), qui est un </w:t>
      </w:r>
      <w:r w:rsidRPr="00795FB1">
        <w:rPr>
          <w:rFonts w:cs="Calibri"/>
          <w:b/>
          <w:color w:val="000000"/>
        </w:rPr>
        <w:t>projet de recherche</w:t>
      </w:r>
      <w:r>
        <w:rPr>
          <w:rFonts w:cs="Calibri"/>
          <w:color w:val="000000"/>
        </w:rPr>
        <w:t xml:space="preserve"> sur la valeur écologique, économique, sociale, culturelle, culinaire, de biodiversité, etc. de la Zone Sensible - Ferme urbaine de Saint-Denis. Le travail mené visera notamment à </w:t>
      </w:r>
      <w:r>
        <w:rPr>
          <w:rFonts w:cs="Calibri"/>
          <w:b/>
          <w:color w:val="000000"/>
        </w:rPr>
        <w:t>développer l</w:t>
      </w:r>
      <w:r w:rsidRPr="00795FB1">
        <w:rPr>
          <w:rFonts w:cs="Calibri"/>
          <w:b/>
          <w:color w:val="000000"/>
        </w:rPr>
        <w:t>es protocoles</w:t>
      </w:r>
      <w:r>
        <w:rPr>
          <w:rFonts w:cs="Calibri"/>
          <w:color w:val="000000"/>
        </w:rPr>
        <w:t xml:space="preserve"> nécessaires à la bonne gestion d’un tel lieu (par exemple : Comment gérer un risque naturel sur le site ? Comment gérer la pollution sur une ferme urbaine ?). Le but du HLAB est ensuite d’encourager la duplication de cette expérience par d’autres collectivités qui souhaiteraient développer un projet similaire sur leur terr</w:t>
      </w:r>
      <w:r w:rsidRPr="0023780E">
        <w:rPr>
          <w:rFonts w:cs="Calibri"/>
          <w:color w:val="000000"/>
        </w:rPr>
        <w:t xml:space="preserve">itoire, tout en l’adaptant à leurs enjeux propres. </w:t>
      </w:r>
      <w:r>
        <w:rPr>
          <w:rFonts w:cs="Calibri"/>
          <w:color w:val="000000"/>
        </w:rPr>
        <w:t>Le projet de recherche s’étend a</w:t>
      </w:r>
      <w:r w:rsidRPr="0023780E">
        <w:rPr>
          <w:rFonts w:cs="Calibri"/>
          <w:color w:val="000000"/>
        </w:rPr>
        <w:t xml:space="preserve"> minima jusqu’en 2022.</w:t>
      </w:r>
    </w:p>
    <w:p w14:paraId="520735D1" w14:textId="77777777" w:rsidR="00EF3660" w:rsidRPr="00F421BD" w:rsidRDefault="00EF3660" w:rsidP="00EF3660">
      <w:pPr>
        <w:jc w:val="both"/>
        <w:rPr>
          <w:rFonts w:cs="Calibri"/>
          <w:b/>
          <w:color w:val="000000"/>
          <w:u w:val="single"/>
        </w:rPr>
      </w:pPr>
      <w:r w:rsidRPr="00F421BD">
        <w:rPr>
          <w:rFonts w:cs="Calibri"/>
          <w:b/>
          <w:color w:val="000000"/>
          <w:u w:val="single"/>
        </w:rPr>
        <w:lastRenderedPageBreak/>
        <w:t xml:space="preserve">&gt;&gt; Modèle économique : </w:t>
      </w:r>
    </w:p>
    <w:p w14:paraId="79A87F45" w14:textId="77777777" w:rsidR="00EF3660" w:rsidRDefault="00EF3660" w:rsidP="00EF3660">
      <w:pPr>
        <w:jc w:val="both"/>
        <w:rPr>
          <w:rFonts w:cs="Calibri"/>
          <w:color w:val="000000"/>
        </w:rPr>
      </w:pPr>
      <w:r w:rsidRPr="00A86773">
        <w:rPr>
          <w:rFonts w:cs="Calibri"/>
          <w:color w:val="000000"/>
        </w:rPr>
        <w:t xml:space="preserve">Le </w:t>
      </w:r>
      <w:r w:rsidRPr="00F421BD">
        <w:rPr>
          <w:rFonts w:cs="Calibri"/>
          <w:color w:val="000000"/>
        </w:rPr>
        <w:t xml:space="preserve">modèle économique </w:t>
      </w:r>
      <w:r w:rsidRPr="00A86773">
        <w:rPr>
          <w:rFonts w:cs="Calibri"/>
          <w:color w:val="000000"/>
        </w:rPr>
        <w:t>du lieu comprend une part d’autofinancement (30% environ) et des subventions publiques et privées (70%). Son budget annuel est d’environ 400k€, financé</w:t>
      </w:r>
      <w:r>
        <w:rPr>
          <w:rFonts w:cs="Calibri"/>
          <w:color w:val="000000"/>
        </w:rPr>
        <w:t>s</w:t>
      </w:r>
      <w:r w:rsidRPr="00A86773">
        <w:rPr>
          <w:rFonts w:cs="Calibri"/>
          <w:color w:val="000000"/>
        </w:rPr>
        <w:t xml:space="preserve"> par</w:t>
      </w:r>
      <w:r>
        <w:rPr>
          <w:rFonts w:cs="Calibri"/>
          <w:color w:val="000000"/>
        </w:rPr>
        <w:t xml:space="preserve"> : </w:t>
      </w:r>
    </w:p>
    <w:p w14:paraId="50276CEE" w14:textId="77777777" w:rsidR="00EF3660" w:rsidRDefault="00EF3660" w:rsidP="00EF3660">
      <w:pPr>
        <w:pStyle w:val="Listecouleur-Accent11"/>
        <w:numPr>
          <w:ilvl w:val="0"/>
          <w:numId w:val="8"/>
        </w:numPr>
        <w:jc w:val="both"/>
        <w:rPr>
          <w:rFonts w:cs="Calibri"/>
          <w:color w:val="000000"/>
        </w:rPr>
      </w:pPr>
      <w:r w:rsidRPr="00841793">
        <w:rPr>
          <w:rFonts w:cs="Calibri"/>
          <w:b/>
          <w:color w:val="000000"/>
        </w:rPr>
        <w:t>L’autofinancement</w:t>
      </w:r>
      <w:r>
        <w:rPr>
          <w:rFonts w:cs="Calibri"/>
          <w:color w:val="000000"/>
        </w:rPr>
        <w:t xml:space="preserve"> : </w:t>
      </w:r>
    </w:p>
    <w:p w14:paraId="138AD1D6" w14:textId="77777777" w:rsidR="00EF3660" w:rsidRDefault="00EF3660" w:rsidP="00EF3660">
      <w:pPr>
        <w:pStyle w:val="Listecouleur-Accent11"/>
        <w:numPr>
          <w:ilvl w:val="1"/>
          <w:numId w:val="8"/>
        </w:numPr>
        <w:jc w:val="both"/>
        <w:rPr>
          <w:rFonts w:cs="Calibri"/>
          <w:color w:val="000000"/>
        </w:rPr>
      </w:pPr>
      <w:r>
        <w:rPr>
          <w:rFonts w:cs="Calibri"/>
          <w:color w:val="000000"/>
        </w:rPr>
        <w:t>Vente d’environ 20-30% de la production agricole du lieu.</w:t>
      </w:r>
    </w:p>
    <w:p w14:paraId="4FA0BD62" w14:textId="77777777" w:rsidR="00EF3660" w:rsidRDefault="00EF3660" w:rsidP="00EF3660">
      <w:pPr>
        <w:pStyle w:val="Listecouleur-Accent11"/>
        <w:numPr>
          <w:ilvl w:val="1"/>
          <w:numId w:val="8"/>
        </w:numPr>
        <w:jc w:val="both"/>
        <w:rPr>
          <w:rFonts w:cs="Calibri"/>
          <w:color w:val="000000"/>
        </w:rPr>
      </w:pPr>
      <w:r>
        <w:rPr>
          <w:rFonts w:cs="Calibri"/>
          <w:color w:val="000000"/>
        </w:rPr>
        <w:t>Activités pédagogiques : formations maraîchage, cours de cuisine, ateliers pédagogiques avec des scolaires, etc.</w:t>
      </w:r>
    </w:p>
    <w:p w14:paraId="648E2CBE" w14:textId="77777777" w:rsidR="00EF3660" w:rsidRDefault="00EF3660" w:rsidP="00EF3660">
      <w:pPr>
        <w:pStyle w:val="Listecouleur-Accent11"/>
        <w:numPr>
          <w:ilvl w:val="1"/>
          <w:numId w:val="8"/>
        </w:numPr>
        <w:jc w:val="both"/>
        <w:rPr>
          <w:rFonts w:cs="Calibri"/>
          <w:color w:val="000000"/>
        </w:rPr>
      </w:pPr>
      <w:r>
        <w:rPr>
          <w:rFonts w:cs="Calibri"/>
          <w:color w:val="000000"/>
        </w:rPr>
        <w:t xml:space="preserve">Activités diverses : réaménagement de jardins à Saint-Denis, mise en place de ruches chez des entreprises partenaires, buvette lors d’événement, etc. </w:t>
      </w:r>
    </w:p>
    <w:p w14:paraId="3D57748D" w14:textId="77777777" w:rsidR="00EF3660" w:rsidRDefault="00EF3660" w:rsidP="00EF3660">
      <w:pPr>
        <w:pStyle w:val="Listecouleur-Accent11"/>
        <w:ind w:left="1440"/>
        <w:jc w:val="both"/>
        <w:rPr>
          <w:rFonts w:cs="Calibri"/>
          <w:color w:val="000000"/>
        </w:rPr>
      </w:pPr>
    </w:p>
    <w:p w14:paraId="5F1F24E8" w14:textId="77777777" w:rsidR="00EF3660" w:rsidRDefault="00EF3660" w:rsidP="00EF3660">
      <w:pPr>
        <w:pStyle w:val="Listecouleur-Accent11"/>
        <w:numPr>
          <w:ilvl w:val="0"/>
          <w:numId w:val="8"/>
        </w:numPr>
        <w:jc w:val="both"/>
        <w:rPr>
          <w:rFonts w:cs="Calibri"/>
          <w:color w:val="000000"/>
        </w:rPr>
      </w:pPr>
      <w:r>
        <w:rPr>
          <w:rFonts w:cs="Calibri"/>
          <w:color w:val="000000"/>
        </w:rPr>
        <w:t xml:space="preserve">Des </w:t>
      </w:r>
      <w:r w:rsidRPr="00841793">
        <w:rPr>
          <w:rFonts w:cs="Calibri"/>
          <w:b/>
          <w:color w:val="000000"/>
        </w:rPr>
        <w:t>subventions publiques</w:t>
      </w:r>
      <w:r>
        <w:rPr>
          <w:rFonts w:cs="Calibri"/>
          <w:color w:val="000000"/>
        </w:rPr>
        <w:t> : la triple dimension du lieu (Nature-Culture-Nourriture) donne l’opportunité au Parti Poétique de répondre à de nombreux appels à projet pour obtenir des subventions publiques (plans d’alimentation locaux et nationaux, appels à projet de l’Europe sur la culture, ministère de la culture, région, département, ANRU, etc.).</w:t>
      </w:r>
    </w:p>
    <w:p w14:paraId="48D7B066" w14:textId="77777777" w:rsidR="00EF3660" w:rsidRDefault="00EF3660" w:rsidP="00EF3660">
      <w:pPr>
        <w:pStyle w:val="Listecouleur-Accent11"/>
        <w:jc w:val="both"/>
        <w:rPr>
          <w:rFonts w:cs="Calibri"/>
          <w:color w:val="000000"/>
        </w:rPr>
      </w:pPr>
    </w:p>
    <w:p w14:paraId="159703E9" w14:textId="77777777" w:rsidR="00EF3660" w:rsidRPr="00F41328" w:rsidRDefault="00EF3660" w:rsidP="00EF3660">
      <w:pPr>
        <w:pStyle w:val="Listecouleur-Accent11"/>
        <w:numPr>
          <w:ilvl w:val="0"/>
          <w:numId w:val="8"/>
        </w:numPr>
        <w:jc w:val="both"/>
        <w:rPr>
          <w:rFonts w:cs="Calibri"/>
          <w:color w:val="000000"/>
        </w:rPr>
      </w:pPr>
      <w:r w:rsidRPr="00A86773">
        <w:rPr>
          <w:rFonts w:cs="Calibri"/>
          <w:color w:val="000000"/>
        </w:rPr>
        <w:t>D</w:t>
      </w:r>
      <w:r>
        <w:rPr>
          <w:rFonts w:cs="Calibri"/>
          <w:color w:val="000000"/>
        </w:rPr>
        <w:t xml:space="preserve">u </w:t>
      </w:r>
      <w:r w:rsidRPr="00F41328">
        <w:rPr>
          <w:rFonts w:cs="Calibri"/>
          <w:b/>
          <w:color w:val="000000"/>
        </w:rPr>
        <w:t>mécénat</w:t>
      </w:r>
      <w:r>
        <w:rPr>
          <w:rFonts w:cs="Calibri"/>
          <w:color w:val="000000"/>
        </w:rPr>
        <w:t> : Fondation de France, fondations d’entreprises (Engie, Carrefour, Veepee, etc.).</w:t>
      </w:r>
    </w:p>
    <w:p w14:paraId="5D7DC6BA" w14:textId="77777777" w:rsidR="00EF3660" w:rsidRPr="00F55FBC" w:rsidRDefault="00EF3660" w:rsidP="00EF3660">
      <w:pPr>
        <w:pBdr>
          <w:top w:val="single" w:sz="18" w:space="1" w:color="7BCFA9"/>
          <w:left w:val="single" w:sz="18" w:space="4" w:color="7BCFA9"/>
          <w:bottom w:val="single" w:sz="18" w:space="1" w:color="7BCFA9"/>
          <w:right w:val="single" w:sz="18" w:space="4" w:color="7BCFA9"/>
        </w:pBdr>
        <w:shd w:val="clear" w:color="auto" w:fill="EDF9F3"/>
        <w:rPr>
          <w:rFonts w:cs="Calibri"/>
          <w:color w:val="000000"/>
        </w:rPr>
      </w:pPr>
      <w:r w:rsidRPr="00F421BD">
        <w:rPr>
          <w:rFonts w:cs="Calibri"/>
          <w:b/>
          <w:color w:val="7BCFA9"/>
        </w:rPr>
        <w:t xml:space="preserve">#Financement : </w:t>
      </w:r>
      <w:r>
        <w:rPr>
          <w:rFonts w:cs="Calibri"/>
          <w:color w:val="000000"/>
        </w:rPr>
        <w:t xml:space="preserve">Le modèle économique repose donc largement sur des financements externes, </w:t>
      </w:r>
      <w:r w:rsidRPr="008D26EA">
        <w:rPr>
          <w:rFonts w:cs="Calibri"/>
          <w:color w:val="000000"/>
        </w:rPr>
        <w:t>et n’est à ce titre pas pérenne financièrement.</w:t>
      </w:r>
      <w:r>
        <w:rPr>
          <w:rFonts w:cs="Calibri"/>
          <w:color w:val="000000"/>
        </w:rPr>
        <w:t xml:space="preserve"> L</w:t>
      </w:r>
      <w:r w:rsidRPr="00A86773">
        <w:rPr>
          <w:rFonts w:cs="Calibri"/>
          <w:color w:val="000000"/>
        </w:rPr>
        <w:t xml:space="preserve">’équipe du lieu est par conséquent en recherche continue de subventions pour répondre à ses besoins économiques. </w:t>
      </w:r>
    </w:p>
    <w:p w14:paraId="3D3DB98B" w14:textId="77777777" w:rsidR="00EF3660" w:rsidRPr="00841793" w:rsidRDefault="00EF3660" w:rsidP="00EF3660">
      <w:pPr>
        <w:jc w:val="both"/>
        <w:rPr>
          <w:rFonts w:cs="Calibri"/>
          <w:u w:val="single"/>
        </w:rPr>
      </w:pPr>
      <w:r w:rsidRPr="00A86773">
        <w:rPr>
          <w:rFonts w:cs="Calibri"/>
          <w:color w:val="000000"/>
        </w:rPr>
        <w:t xml:space="preserve">La principale contrepartie du lieu est immatérielle : l’éducation populaire </w:t>
      </w:r>
      <w:r w:rsidRPr="00204EF1">
        <w:rPr>
          <w:rFonts w:cs="Calibri"/>
          <w:color w:val="000000"/>
        </w:rPr>
        <w:t xml:space="preserve">et la formation, sans demande solvable. Cette dimension est peu portée par le </w:t>
      </w:r>
      <w:r w:rsidRPr="00695119">
        <w:rPr>
          <w:rFonts w:cs="Calibri"/>
          <w:color w:val="000000"/>
        </w:rPr>
        <w:t xml:space="preserve">ministère de l’agriculture et de l’alimentation, le ministère de la santé (au titre de la prévention), le ministère de l’éducation, ou celui de l’écologie. Le Lieu n’a </w:t>
      </w:r>
      <w:r>
        <w:rPr>
          <w:rFonts w:cs="Calibri"/>
          <w:color w:val="000000"/>
        </w:rPr>
        <w:t xml:space="preserve">donc </w:t>
      </w:r>
      <w:r w:rsidRPr="00841793">
        <w:rPr>
          <w:rFonts w:cs="Calibri"/>
          <w:b/>
          <w:color w:val="000000"/>
        </w:rPr>
        <w:t>pas encore de contractualisation pluriannuelle</w:t>
      </w:r>
      <w:r w:rsidRPr="00695119">
        <w:rPr>
          <w:rFonts w:cs="Calibri"/>
          <w:color w:val="000000"/>
        </w:rPr>
        <w:t xml:space="preserve"> avec ces entités.</w:t>
      </w:r>
    </w:p>
    <w:p w14:paraId="0403D986" w14:textId="77777777" w:rsidR="00EF3660" w:rsidRPr="00841793" w:rsidRDefault="00EF3660" w:rsidP="00EF3660">
      <w:pPr>
        <w:jc w:val="both"/>
        <w:rPr>
          <w:rFonts w:cs="Calibri"/>
          <w:b/>
          <w:color w:val="7BCFA9"/>
          <w:sz w:val="28"/>
          <w:szCs w:val="28"/>
        </w:rPr>
      </w:pPr>
      <w:r w:rsidRPr="00841793">
        <w:rPr>
          <w:rFonts w:cs="Calibri"/>
          <w:b/>
          <w:color w:val="7BCFA9"/>
          <w:sz w:val="28"/>
          <w:szCs w:val="28"/>
        </w:rPr>
        <w:t xml:space="preserve">Les ressources nécessaires : </w:t>
      </w:r>
    </w:p>
    <w:p w14:paraId="22BC9CDC" w14:textId="77777777" w:rsidR="00EF3660" w:rsidRPr="00841793" w:rsidRDefault="00EF3660" w:rsidP="00EF3660">
      <w:pPr>
        <w:jc w:val="both"/>
        <w:rPr>
          <w:rFonts w:cs="Calibri"/>
          <w:b/>
          <w:color w:val="7F7F7F"/>
          <w:u w:val="single"/>
        </w:rPr>
      </w:pPr>
      <w:r w:rsidRPr="00841793">
        <w:rPr>
          <w:rFonts w:cs="Calibri"/>
          <w:b/>
          <w:color w:val="7F7F7F"/>
          <w:u w:val="single"/>
        </w:rPr>
        <w:t xml:space="preserve">&gt;&gt; Les compétences techniques : </w:t>
      </w:r>
    </w:p>
    <w:p w14:paraId="38DA59B9" w14:textId="77777777" w:rsidR="00EF3660" w:rsidRPr="00A86773" w:rsidRDefault="00EF3660" w:rsidP="00EF3660">
      <w:pPr>
        <w:pStyle w:val="Listecouleur-Accent11"/>
        <w:numPr>
          <w:ilvl w:val="0"/>
          <w:numId w:val="8"/>
        </w:numPr>
        <w:jc w:val="both"/>
        <w:rPr>
          <w:rFonts w:cs="Calibri"/>
        </w:rPr>
      </w:pPr>
      <w:r w:rsidRPr="00841793">
        <w:rPr>
          <w:rFonts w:cs="Calibri"/>
          <w:b/>
        </w:rPr>
        <w:t>Permaculture</w:t>
      </w:r>
      <w:r>
        <w:rPr>
          <w:rFonts w:cs="Calibri"/>
        </w:rPr>
        <w:t> : le chef de culture</w:t>
      </w:r>
      <w:r w:rsidRPr="00A86773">
        <w:rPr>
          <w:rFonts w:cs="Calibri"/>
        </w:rPr>
        <w:t xml:space="preserve"> du lieu est formé à la permaculture, avec une expérience de 20 ans en aménagement paysagé. Il s’occupe donc du maraîchage avec une autre personne, salarié</w:t>
      </w:r>
      <w:r>
        <w:rPr>
          <w:rFonts w:cs="Calibri"/>
        </w:rPr>
        <w:t>e</w:t>
      </w:r>
      <w:r w:rsidRPr="00A86773">
        <w:rPr>
          <w:rFonts w:cs="Calibri"/>
        </w:rPr>
        <w:t xml:space="preserve"> du lieu à mi-temps et formée au maraichage. </w:t>
      </w:r>
    </w:p>
    <w:p w14:paraId="22E1FA50" w14:textId="05A19610" w:rsidR="009A4242" w:rsidRPr="009A4242" w:rsidRDefault="00EF3660" w:rsidP="009A4242">
      <w:pPr>
        <w:pStyle w:val="Listecouleur-Accent11"/>
        <w:numPr>
          <w:ilvl w:val="0"/>
          <w:numId w:val="8"/>
        </w:numPr>
        <w:jc w:val="both"/>
        <w:rPr>
          <w:rFonts w:cs="Calibri"/>
        </w:rPr>
      </w:pPr>
      <w:r>
        <w:rPr>
          <w:rFonts w:cs="Calibri"/>
        </w:rPr>
        <w:t xml:space="preserve">Autre ingénierie associée au projet : </w:t>
      </w:r>
      <w:r w:rsidRPr="00841793">
        <w:rPr>
          <w:rFonts w:cs="Calibri"/>
          <w:b/>
        </w:rPr>
        <w:t>AgroParisTech</w:t>
      </w:r>
      <w:r>
        <w:rPr>
          <w:rFonts w:cs="Calibri"/>
        </w:rPr>
        <w:t xml:space="preserve"> aide le Parti Poétique sur la question de la pollution du sol de la ferme urbaine par son programme REFUGE (Risques En Ferme Urbaine : Gestion et Evaluation). </w:t>
      </w:r>
    </w:p>
    <w:p w14:paraId="4B2CF459" w14:textId="77777777" w:rsidR="009A4242" w:rsidRDefault="00EF3660" w:rsidP="00EF3660">
      <w:pPr>
        <w:jc w:val="both"/>
        <w:rPr>
          <w:rFonts w:cs="Calibri"/>
          <w:b/>
          <w:color w:val="7F7F7F"/>
          <w:u w:val="single"/>
        </w:rPr>
      </w:pPr>
      <w:r>
        <w:rPr>
          <w:rFonts w:cs="Calibri"/>
          <w:b/>
          <w:color w:val="7F7F7F"/>
          <w:u w:val="single"/>
        </w:rPr>
        <w:t xml:space="preserve">&gt;&gt; </w:t>
      </w:r>
      <w:r w:rsidRPr="00841793">
        <w:rPr>
          <w:rFonts w:cs="Calibri"/>
          <w:b/>
          <w:color w:val="7F7F7F"/>
          <w:u w:val="single"/>
        </w:rPr>
        <w:t xml:space="preserve">Les ressources en temps : </w:t>
      </w:r>
    </w:p>
    <w:p w14:paraId="3E0856E1" w14:textId="638AA61B" w:rsidR="00EF3660" w:rsidRDefault="00EF3660" w:rsidP="00EF3660">
      <w:pPr>
        <w:jc w:val="both"/>
        <w:rPr>
          <w:rFonts w:cs="Calibri"/>
        </w:rPr>
      </w:pPr>
      <w:r>
        <w:rPr>
          <w:rFonts w:cs="Calibri"/>
        </w:rPr>
        <w:t xml:space="preserve">Le lieu fonctionne aujourd’hui autour de </w:t>
      </w:r>
      <w:r w:rsidRPr="00841793">
        <w:rPr>
          <w:rFonts w:cs="Calibri"/>
          <w:b/>
        </w:rPr>
        <w:t xml:space="preserve">5 personnes </w:t>
      </w:r>
      <w:r>
        <w:rPr>
          <w:rFonts w:cs="Calibri"/>
        </w:rPr>
        <w:t>(2 à temps plein), réparties comme suit :</w:t>
      </w:r>
    </w:p>
    <w:p w14:paraId="5913543D" w14:textId="65372042" w:rsidR="00C1469E" w:rsidRPr="009A4242" w:rsidRDefault="00677C9D" w:rsidP="00C1469E">
      <w:pPr>
        <w:jc w:val="center"/>
        <w:rPr>
          <w:rFonts w:cs="Calibri"/>
          <w:b/>
          <w:color w:val="7F7F7F"/>
          <w:u w:val="single"/>
        </w:rPr>
      </w:pPr>
      <w:r w:rsidRPr="00677C9D">
        <w:rPr>
          <w:rFonts w:cs="Calibri"/>
          <w:b/>
          <w:noProof/>
          <w:color w:val="7F7F7F"/>
          <w:u w:val="single"/>
        </w:rPr>
        <w:pict w14:anchorId="735A2B2C">
          <v:shape id="Image 13" o:spid="_x0000_i1026" type="#_x0000_t75" style="width:330.8pt;height:136.95pt;visibility:visible;mso-wrap-style:square">
            <v:imagedata r:id="rId12" o:title=""/>
          </v:shape>
        </w:pict>
      </w:r>
    </w:p>
    <w:p w14:paraId="60F9C769" w14:textId="3A1E9ED7" w:rsidR="00EF3660" w:rsidRDefault="00EF3660" w:rsidP="00EF3660">
      <w:pPr>
        <w:jc w:val="both"/>
        <w:rPr>
          <w:rFonts w:cs="Calibri"/>
        </w:rPr>
      </w:pPr>
    </w:p>
    <w:p w14:paraId="6963E088" w14:textId="1E8DEB6F" w:rsidR="00EF3660" w:rsidRDefault="00EF3660" w:rsidP="00EF3660">
      <w:pPr>
        <w:pStyle w:val="Listecouleur-Accent11"/>
        <w:numPr>
          <w:ilvl w:val="0"/>
          <w:numId w:val="8"/>
        </w:numPr>
        <w:jc w:val="both"/>
        <w:rPr>
          <w:rFonts w:cs="Calibri"/>
        </w:rPr>
      </w:pPr>
      <w:r>
        <w:rPr>
          <w:rFonts w:cs="Calibri"/>
        </w:rPr>
        <w:t>1,66 ETP dédié au maraichage, aussi effectué par des stagiaires et bénévoles qui représentent environ 3 ETP.</w:t>
      </w:r>
    </w:p>
    <w:p w14:paraId="37A9B5FF" w14:textId="717037C4" w:rsidR="00EF3660" w:rsidRDefault="00EF3660" w:rsidP="00EF3660">
      <w:pPr>
        <w:pStyle w:val="Listecouleur-Accent11"/>
        <w:numPr>
          <w:ilvl w:val="0"/>
          <w:numId w:val="8"/>
        </w:numPr>
        <w:jc w:val="both"/>
        <w:rPr>
          <w:rFonts w:cs="Calibri"/>
        </w:rPr>
      </w:pPr>
      <w:r>
        <w:rPr>
          <w:rFonts w:cs="Calibri"/>
        </w:rPr>
        <w:t xml:space="preserve">0,66 ETP chargé des publics. </w:t>
      </w:r>
    </w:p>
    <w:p w14:paraId="04B7C365" w14:textId="545BDDAB" w:rsidR="00EF3660" w:rsidRDefault="00EF3660" w:rsidP="00EF3660">
      <w:pPr>
        <w:pStyle w:val="Listecouleur-Accent11"/>
        <w:numPr>
          <w:ilvl w:val="0"/>
          <w:numId w:val="8"/>
        </w:numPr>
        <w:jc w:val="both"/>
        <w:rPr>
          <w:rFonts w:cs="Calibri"/>
        </w:rPr>
      </w:pPr>
      <w:r>
        <w:rPr>
          <w:rFonts w:cs="Calibri"/>
        </w:rPr>
        <w:t>0,66 ETP chargé du développement du lieu</w:t>
      </w:r>
    </w:p>
    <w:p w14:paraId="18CF9F4F" w14:textId="77777777" w:rsidR="00EF3660" w:rsidRDefault="00EF3660" w:rsidP="00EF3660">
      <w:pPr>
        <w:pStyle w:val="Listecouleur-Accent11"/>
        <w:numPr>
          <w:ilvl w:val="0"/>
          <w:numId w:val="8"/>
        </w:numPr>
        <w:jc w:val="both"/>
        <w:rPr>
          <w:rFonts w:cs="Calibri"/>
        </w:rPr>
      </w:pPr>
      <w:r>
        <w:rPr>
          <w:rFonts w:cs="Calibri"/>
        </w:rPr>
        <w:t>1 ETP directeur du lieu</w:t>
      </w:r>
    </w:p>
    <w:p w14:paraId="701F5437" w14:textId="77777777" w:rsidR="00EF3660" w:rsidRPr="00345298" w:rsidRDefault="00EF3660" w:rsidP="00EF3660">
      <w:pPr>
        <w:jc w:val="both"/>
        <w:rPr>
          <w:rFonts w:cs="Calibri"/>
          <w:b/>
          <w:color w:val="7BCFA9"/>
          <w:sz w:val="28"/>
          <w:szCs w:val="28"/>
        </w:rPr>
      </w:pPr>
      <w:r w:rsidRPr="00345298">
        <w:rPr>
          <w:rFonts w:cs="Calibri"/>
          <w:b/>
          <w:color w:val="7BCFA9"/>
          <w:sz w:val="28"/>
          <w:szCs w:val="28"/>
        </w:rPr>
        <w:t xml:space="preserve">Qualités de la solution : </w:t>
      </w:r>
    </w:p>
    <w:p w14:paraId="7CEEBCDC" w14:textId="77777777" w:rsidR="00EF3660" w:rsidRDefault="00EF3660" w:rsidP="00EF3660">
      <w:pPr>
        <w:jc w:val="both"/>
        <w:rPr>
          <w:rFonts w:cs="Calibri"/>
          <w:color w:val="000000"/>
        </w:rPr>
      </w:pPr>
      <w:r>
        <w:rPr>
          <w:rFonts w:cs="Calibri"/>
          <w:color w:val="000000"/>
        </w:rPr>
        <w:t xml:space="preserve">La Zone Sensible est pensée autour d’axes forts, en </w:t>
      </w:r>
      <w:r w:rsidRPr="00345298">
        <w:rPr>
          <w:rFonts w:cs="Calibri"/>
          <w:b/>
          <w:color w:val="000000"/>
        </w:rPr>
        <w:t>accord avec les enjeux du territoire</w:t>
      </w:r>
      <w:r>
        <w:rPr>
          <w:rFonts w:cs="Calibri"/>
          <w:color w:val="000000"/>
        </w:rPr>
        <w:t> :</w:t>
      </w:r>
    </w:p>
    <w:p w14:paraId="6DD03FED" w14:textId="77777777" w:rsidR="00EF3660" w:rsidRDefault="00EF3660" w:rsidP="00EF3660">
      <w:pPr>
        <w:pStyle w:val="Listecouleur-Accent11"/>
        <w:numPr>
          <w:ilvl w:val="0"/>
          <w:numId w:val="8"/>
        </w:numPr>
        <w:jc w:val="both"/>
        <w:rPr>
          <w:rFonts w:cs="Calibri"/>
          <w:color w:val="000000"/>
        </w:rPr>
      </w:pPr>
      <w:r w:rsidRPr="00F62C1B">
        <w:rPr>
          <w:rFonts w:cs="Calibri"/>
          <w:color w:val="000000"/>
        </w:rPr>
        <w:t xml:space="preserve">Il n’y a </w:t>
      </w:r>
      <w:r w:rsidRPr="00345298">
        <w:rPr>
          <w:rFonts w:cs="Calibri"/>
          <w:b/>
          <w:color w:val="000000"/>
        </w:rPr>
        <w:t>pas de billetterie payante</w:t>
      </w:r>
      <w:r w:rsidRPr="00F62C1B">
        <w:rPr>
          <w:rFonts w:cs="Calibri"/>
          <w:color w:val="000000"/>
        </w:rPr>
        <w:t xml:space="preserve"> à l’entrée, </w:t>
      </w:r>
      <w:r>
        <w:rPr>
          <w:rFonts w:cs="Calibri"/>
          <w:color w:val="000000"/>
        </w:rPr>
        <w:t>l’accès au lieu est gratuit</w:t>
      </w:r>
      <w:r w:rsidRPr="00F62C1B">
        <w:rPr>
          <w:rFonts w:cs="Calibri"/>
          <w:color w:val="000000"/>
        </w:rPr>
        <w:t>, ce qui permet aux habitants du territoire</w:t>
      </w:r>
      <w:r>
        <w:rPr>
          <w:rFonts w:cs="Calibri"/>
          <w:color w:val="000000"/>
        </w:rPr>
        <w:t xml:space="preserve"> de bénéficier d’</w:t>
      </w:r>
      <w:r w:rsidRPr="0029354B">
        <w:rPr>
          <w:rFonts w:cs="Calibri"/>
          <w:color w:val="000000"/>
        </w:rPr>
        <w:t>une offre, notamment culturel</w:t>
      </w:r>
      <w:r>
        <w:rPr>
          <w:rFonts w:cs="Calibri"/>
          <w:color w:val="000000"/>
        </w:rPr>
        <w:t>le</w:t>
      </w:r>
      <w:r w:rsidRPr="0029354B">
        <w:rPr>
          <w:rFonts w:cs="Calibri"/>
          <w:color w:val="000000"/>
        </w:rPr>
        <w:t xml:space="preserve">, à laquelle il peut </w:t>
      </w:r>
      <w:r>
        <w:rPr>
          <w:rFonts w:cs="Calibri"/>
          <w:color w:val="000000"/>
        </w:rPr>
        <w:t xml:space="preserve">leur </w:t>
      </w:r>
      <w:r w:rsidRPr="0029354B">
        <w:rPr>
          <w:rFonts w:cs="Calibri"/>
          <w:color w:val="000000"/>
        </w:rPr>
        <w:t xml:space="preserve">être difficile d’accéder par ailleurs. </w:t>
      </w:r>
    </w:p>
    <w:p w14:paraId="6931589D" w14:textId="77777777" w:rsidR="00EF3660" w:rsidRPr="0029354B" w:rsidRDefault="00EF3660" w:rsidP="00EF3660">
      <w:pPr>
        <w:pStyle w:val="Listecouleur-Accent11"/>
        <w:jc w:val="both"/>
        <w:rPr>
          <w:rFonts w:cs="Calibri"/>
          <w:color w:val="000000"/>
        </w:rPr>
      </w:pPr>
    </w:p>
    <w:p w14:paraId="25216012" w14:textId="77777777" w:rsidR="00EF3660" w:rsidRPr="00345298" w:rsidRDefault="00EF3660" w:rsidP="00EF3660">
      <w:pPr>
        <w:pStyle w:val="Listecouleur-Accent11"/>
        <w:numPr>
          <w:ilvl w:val="0"/>
          <w:numId w:val="8"/>
        </w:numPr>
        <w:jc w:val="both"/>
        <w:rPr>
          <w:rFonts w:cs="Calibri"/>
          <w:color w:val="000000"/>
        </w:rPr>
      </w:pPr>
      <w:r>
        <w:rPr>
          <w:rFonts w:cs="Calibri"/>
          <w:color w:val="000000"/>
        </w:rPr>
        <w:t xml:space="preserve">A partir de la crise du COVID, il a été décidé de donner environ 80% de la production alimentaire du site à </w:t>
      </w:r>
      <w:r w:rsidRPr="00345298">
        <w:rPr>
          <w:rFonts w:cs="Calibri"/>
          <w:b/>
          <w:color w:val="000000"/>
        </w:rPr>
        <w:t>l’aide alimentaire</w:t>
      </w:r>
      <w:r>
        <w:rPr>
          <w:rFonts w:cs="Calibri"/>
          <w:color w:val="000000"/>
        </w:rPr>
        <w:t xml:space="preserve">. En effet, le territoire de la Seine-Saint-Denis a été particulièrement affecté par la crise, avec des problématiques de précarité alimentaire. </w:t>
      </w:r>
    </w:p>
    <w:p w14:paraId="0C6F4EA3" w14:textId="77777777" w:rsidR="00EF3660" w:rsidRPr="0053387A" w:rsidRDefault="00EF3660" w:rsidP="00EF3660">
      <w:pPr>
        <w:pStyle w:val="Listecouleur-Accent11"/>
        <w:jc w:val="both"/>
        <w:rPr>
          <w:rFonts w:cs="Calibri"/>
          <w:color w:val="000000"/>
        </w:rPr>
      </w:pPr>
    </w:p>
    <w:p w14:paraId="25286A41" w14:textId="77777777" w:rsidR="00EF3660" w:rsidRDefault="00EF3660" w:rsidP="00EF3660">
      <w:pPr>
        <w:pStyle w:val="Listecouleur-Accent11"/>
        <w:numPr>
          <w:ilvl w:val="0"/>
          <w:numId w:val="8"/>
        </w:numPr>
        <w:jc w:val="both"/>
        <w:rPr>
          <w:rFonts w:cs="Calibri"/>
          <w:color w:val="000000"/>
        </w:rPr>
      </w:pPr>
      <w:r>
        <w:rPr>
          <w:rFonts w:cs="Calibri"/>
          <w:color w:val="000000"/>
        </w:rPr>
        <w:t xml:space="preserve">C’est un lieu de production alimentaire qui se veut proche des habitants, avec de la pédagogie autour de l’alimentation et de la qualité des produits que l’on consomme. </w:t>
      </w:r>
    </w:p>
    <w:p w14:paraId="1A810B71" w14:textId="77777777" w:rsidR="00EF3660" w:rsidRPr="00345298" w:rsidRDefault="00EF3660" w:rsidP="00EF3660">
      <w:pPr>
        <w:jc w:val="both"/>
        <w:rPr>
          <w:rFonts w:cs="Calibri"/>
          <w:color w:val="000000"/>
          <w:sz w:val="2"/>
          <w:szCs w:val="2"/>
        </w:rPr>
      </w:pPr>
    </w:p>
    <w:p w14:paraId="63A0C0FF" w14:textId="77777777" w:rsidR="00EF3660" w:rsidRDefault="00EF3660" w:rsidP="00EF3660">
      <w:pPr>
        <w:pStyle w:val="Listecouleur-Accent11"/>
        <w:numPr>
          <w:ilvl w:val="0"/>
          <w:numId w:val="8"/>
        </w:numPr>
        <w:jc w:val="both"/>
        <w:rPr>
          <w:rFonts w:cs="Calibri"/>
          <w:color w:val="000000"/>
        </w:rPr>
      </w:pPr>
      <w:r>
        <w:rPr>
          <w:rFonts w:cs="Calibri"/>
          <w:color w:val="000000"/>
        </w:rPr>
        <w:t>La ville de Saint-Denis dispose de peu d’</w:t>
      </w:r>
      <w:r w:rsidRPr="00345298">
        <w:rPr>
          <w:rFonts w:cs="Calibri"/>
          <w:b/>
          <w:color w:val="000000"/>
        </w:rPr>
        <w:t>espaces verts</w:t>
      </w:r>
      <w:r>
        <w:rPr>
          <w:rFonts w:cs="Calibri"/>
          <w:color w:val="000000"/>
        </w:rPr>
        <w:t xml:space="preserve"> par habitant, la ferme urbaine a donc une réelle importance pour permettre aux habitants d’avoir accès à un nouveau lieu de nature, avec une très grande variété d’espèces plantées. </w:t>
      </w:r>
    </w:p>
    <w:p w14:paraId="2918D366" w14:textId="77777777" w:rsidR="00EF3660" w:rsidRPr="00C94C2C" w:rsidRDefault="00EF3660" w:rsidP="00EF3660">
      <w:pPr>
        <w:pBdr>
          <w:top w:val="single" w:sz="18" w:space="1" w:color="7BCFA9"/>
          <w:left w:val="single" w:sz="18" w:space="4" w:color="7BCFA9"/>
          <w:bottom w:val="single" w:sz="18" w:space="1" w:color="7BCFA9"/>
          <w:right w:val="single" w:sz="18" w:space="4" w:color="7BCFA9"/>
        </w:pBdr>
        <w:shd w:val="clear" w:color="auto" w:fill="EDF9F3"/>
        <w:jc w:val="both"/>
        <w:rPr>
          <w:rFonts w:cs="Calibri"/>
          <w:color w:val="000000"/>
        </w:rPr>
      </w:pPr>
      <w:r w:rsidRPr="00345298">
        <w:rPr>
          <w:rFonts w:cs="Calibri"/>
          <w:b/>
          <w:color w:val="7BCFA9"/>
        </w:rPr>
        <w:t>#</w:t>
      </w:r>
      <w:r>
        <w:rPr>
          <w:rFonts w:cs="Calibri"/>
          <w:b/>
          <w:color w:val="7BCFA9"/>
        </w:rPr>
        <w:t>A</w:t>
      </w:r>
      <w:r w:rsidRPr="00345298">
        <w:rPr>
          <w:rFonts w:cs="Calibri"/>
          <w:b/>
          <w:color w:val="7BCFA9"/>
        </w:rPr>
        <w:t xml:space="preserve">ncrage territorial : </w:t>
      </w:r>
      <w:r>
        <w:rPr>
          <w:rFonts w:cs="Calibri"/>
          <w:color w:val="000000"/>
        </w:rPr>
        <w:t xml:space="preserve">La Zone Sensible permet de </w:t>
      </w:r>
      <w:r w:rsidRPr="00345298">
        <w:rPr>
          <w:rFonts w:cs="Calibri"/>
          <w:b/>
          <w:color w:val="000000"/>
        </w:rPr>
        <w:t>créer du lien</w:t>
      </w:r>
      <w:r>
        <w:rPr>
          <w:rFonts w:cs="Calibri"/>
          <w:color w:val="000000"/>
        </w:rPr>
        <w:t xml:space="preserve"> avec les habitants du territoire, plus de 50% des visiteurs viennent du département. Il s’agit d’un lieu qui appartient aux gens du territoire sur lequel il est implanté. </w:t>
      </w:r>
    </w:p>
    <w:p w14:paraId="3872C4F3" w14:textId="77777777" w:rsidR="00EF3660" w:rsidRDefault="00EF3660" w:rsidP="00EF3660">
      <w:pPr>
        <w:jc w:val="both"/>
        <w:rPr>
          <w:rFonts w:cs="Calibri"/>
          <w:color w:val="000000"/>
        </w:rPr>
      </w:pPr>
      <w:r>
        <w:rPr>
          <w:rFonts w:cs="Calibri"/>
          <w:color w:val="000000"/>
        </w:rPr>
        <w:t>La pluralité des activités proposées sur le lieu est également une force</w:t>
      </w:r>
      <w:r w:rsidRPr="008D26EA">
        <w:rPr>
          <w:rFonts w:cs="Calibri"/>
          <w:color w:val="000000"/>
        </w:rPr>
        <w:t>, avec aussi bien des cours de cuisine que de permaculture, et une programmation culturelle. C’</w:t>
      </w:r>
      <w:r>
        <w:rPr>
          <w:rFonts w:cs="Calibri"/>
          <w:color w:val="000000"/>
        </w:rPr>
        <w:t xml:space="preserve">est un lieu aux multiples facettes : culturelles, sociales, environnementales, biodiversité, etc. qui imbrique ces thématiques les unes aux autres. </w:t>
      </w:r>
    </w:p>
    <w:p w14:paraId="25FA7067" w14:textId="77777777" w:rsidR="00EF3660" w:rsidRDefault="00EF3660" w:rsidP="00EF3660">
      <w:pPr>
        <w:jc w:val="both"/>
        <w:rPr>
          <w:rFonts w:cs="Calibri"/>
          <w:color w:val="000000"/>
        </w:rPr>
      </w:pPr>
      <w:r>
        <w:rPr>
          <w:rFonts w:cs="Calibri"/>
          <w:color w:val="000000"/>
        </w:rPr>
        <w:t xml:space="preserve">Le site porte également une réflexion autour de l’adaptation au changement climatique, avec des projets de marre et de plantation d’arbres. </w:t>
      </w:r>
    </w:p>
    <w:p w14:paraId="13B6D5E5" w14:textId="77777777" w:rsidR="00EF3660" w:rsidRDefault="00EF3660" w:rsidP="00EF3660">
      <w:pPr>
        <w:pBdr>
          <w:top w:val="single" w:sz="18" w:space="1" w:color="7BCFA9"/>
          <w:left w:val="single" w:sz="18" w:space="4" w:color="7BCFA9"/>
          <w:bottom w:val="single" w:sz="18" w:space="1" w:color="7BCFA9"/>
          <w:right w:val="single" w:sz="18" w:space="4" w:color="7BCFA9"/>
        </w:pBdr>
        <w:shd w:val="clear" w:color="auto" w:fill="EDF9F3"/>
        <w:jc w:val="both"/>
        <w:rPr>
          <w:rFonts w:cs="Calibri"/>
          <w:color w:val="000000"/>
        </w:rPr>
      </w:pPr>
      <w:r w:rsidRPr="00345298">
        <w:rPr>
          <w:rFonts w:cs="Calibri"/>
          <w:b/>
          <w:color w:val="7BCFA9"/>
        </w:rPr>
        <w:t xml:space="preserve">#Mixité du public : </w:t>
      </w:r>
      <w:r>
        <w:rPr>
          <w:rFonts w:cs="Calibri"/>
          <w:color w:val="000000"/>
        </w:rPr>
        <w:t xml:space="preserve">Il y a également un gros travail autour de la </w:t>
      </w:r>
      <w:r w:rsidRPr="00345298">
        <w:rPr>
          <w:rFonts w:cs="Calibri"/>
          <w:b/>
          <w:color w:val="000000"/>
        </w:rPr>
        <w:t>mixité du public</w:t>
      </w:r>
      <w:r>
        <w:rPr>
          <w:rFonts w:cs="Calibri"/>
          <w:b/>
          <w:color w:val="000000"/>
        </w:rPr>
        <w:t xml:space="preserve"> accueilli</w:t>
      </w:r>
      <w:r>
        <w:rPr>
          <w:rFonts w:cs="Calibri"/>
          <w:color w:val="000000"/>
        </w:rPr>
        <w:t xml:space="preserve"> </w:t>
      </w:r>
      <w:r w:rsidRPr="00C95E9B">
        <w:rPr>
          <w:rFonts w:cs="Calibri"/>
          <w:color w:val="000000"/>
        </w:rPr>
        <w:t>sur le site,</w:t>
      </w:r>
      <w:r>
        <w:rPr>
          <w:rFonts w:cs="Calibri"/>
          <w:color w:val="000000"/>
        </w:rPr>
        <w:t xml:space="preserve"> notamment porté par l’équipe de médiation et la chargée des publics. Par exemple, des visites pédagogiques de </w:t>
      </w:r>
      <w:r w:rsidRPr="00695119">
        <w:rPr>
          <w:rFonts w:cs="Calibri"/>
          <w:color w:val="000000"/>
        </w:rPr>
        <w:t>scolaires sont organisées en semaine</w:t>
      </w:r>
      <w:r>
        <w:rPr>
          <w:rFonts w:cs="Calibri"/>
          <w:color w:val="000000"/>
        </w:rPr>
        <w:t>, et des cours de cuisine le week-end avec un système de places payantes pour le tout public et la gratuité de la moitié des places à destination des centres sociaux. La mixité des publics fait partie de l’identité de la ferme urbaine.</w:t>
      </w:r>
    </w:p>
    <w:p w14:paraId="683867B0" w14:textId="77777777" w:rsidR="00EF3660" w:rsidRDefault="00EF3660" w:rsidP="00EF3660">
      <w:pPr>
        <w:jc w:val="both"/>
        <w:rPr>
          <w:rFonts w:cs="Calibri"/>
          <w:color w:val="000000"/>
        </w:rPr>
      </w:pPr>
      <w:r>
        <w:rPr>
          <w:rFonts w:cs="Calibri"/>
          <w:color w:val="000000"/>
        </w:rPr>
        <w:t xml:space="preserve">Enfin, un des atouts majeurs de la Zone Sensible - Ferme urbaine de Saint-Denis est que les cultures sont en </w:t>
      </w:r>
      <w:r w:rsidRPr="00345298">
        <w:rPr>
          <w:rFonts w:cs="Calibri"/>
          <w:b/>
          <w:color w:val="000000"/>
        </w:rPr>
        <w:t>pleine terre</w:t>
      </w:r>
      <w:r>
        <w:rPr>
          <w:rFonts w:cs="Calibri"/>
          <w:color w:val="000000"/>
        </w:rPr>
        <w:t xml:space="preserve">.  </w:t>
      </w:r>
    </w:p>
    <w:p w14:paraId="56EEBF4D" w14:textId="77777777" w:rsidR="00EF3660" w:rsidRPr="00345298" w:rsidRDefault="00EF3660" w:rsidP="00EF3660">
      <w:pPr>
        <w:jc w:val="both"/>
        <w:rPr>
          <w:rFonts w:cs="Calibri"/>
          <w:b/>
          <w:color w:val="7BCFA9"/>
          <w:sz w:val="28"/>
          <w:szCs w:val="28"/>
        </w:rPr>
      </w:pPr>
      <w:r w:rsidRPr="00345298">
        <w:rPr>
          <w:rFonts w:cs="Calibri"/>
          <w:b/>
          <w:color w:val="7BCFA9"/>
          <w:sz w:val="28"/>
          <w:szCs w:val="28"/>
        </w:rPr>
        <w:t xml:space="preserve">Difficultés rencontrées au montage : </w:t>
      </w:r>
    </w:p>
    <w:p w14:paraId="202DCA30" w14:textId="77777777" w:rsidR="00EF3660" w:rsidRDefault="00EF3660" w:rsidP="00EF3660">
      <w:pPr>
        <w:jc w:val="both"/>
        <w:rPr>
          <w:rFonts w:cs="Calibri"/>
          <w:color w:val="000000"/>
        </w:rPr>
      </w:pPr>
      <w:r>
        <w:rPr>
          <w:rFonts w:cs="Calibri"/>
          <w:color w:val="000000"/>
        </w:rPr>
        <w:t xml:space="preserve">La plus grande difficulté rencontrée lors du montage du projet et pour son fonctionnement quotidien est le </w:t>
      </w:r>
      <w:r w:rsidRPr="00345298">
        <w:rPr>
          <w:rFonts w:cs="Calibri"/>
          <w:b/>
          <w:color w:val="000000"/>
        </w:rPr>
        <w:t>financement</w:t>
      </w:r>
      <w:r>
        <w:rPr>
          <w:rFonts w:cs="Calibri"/>
          <w:color w:val="000000"/>
        </w:rPr>
        <w:t xml:space="preserve">. </w:t>
      </w:r>
    </w:p>
    <w:p w14:paraId="17B2456B" w14:textId="77777777" w:rsidR="00EF3660" w:rsidRDefault="00EF3660" w:rsidP="00EF3660">
      <w:pPr>
        <w:jc w:val="both"/>
        <w:rPr>
          <w:rFonts w:cs="Calibri"/>
          <w:color w:val="000000"/>
        </w:rPr>
      </w:pPr>
      <w:r>
        <w:rPr>
          <w:rFonts w:cs="Calibri"/>
          <w:color w:val="000000"/>
        </w:rPr>
        <w:lastRenderedPageBreak/>
        <w:t xml:space="preserve">Comme expliqué ci-dessus, le projet nécessite une recherche continue de financements </w:t>
      </w:r>
      <w:r w:rsidRPr="008D26EA">
        <w:rPr>
          <w:rFonts w:cs="Calibri"/>
          <w:color w:val="000000"/>
        </w:rPr>
        <w:t>externes, dans un contexte où les investissements réalisés ne visent pas un retour financier sur investissement sous quelques années.</w:t>
      </w:r>
      <w:r>
        <w:rPr>
          <w:rFonts w:cs="Calibri"/>
          <w:color w:val="000000"/>
        </w:rPr>
        <w:t xml:space="preserve"> </w:t>
      </w:r>
    </w:p>
    <w:p w14:paraId="2D1DD345" w14:textId="77777777" w:rsidR="00EF3660" w:rsidRPr="002A0668" w:rsidRDefault="00EF3660" w:rsidP="00EF3660">
      <w:pPr>
        <w:jc w:val="both"/>
        <w:rPr>
          <w:rFonts w:cs="Calibri"/>
          <w:color w:val="000000"/>
        </w:rPr>
      </w:pPr>
      <w:r>
        <w:rPr>
          <w:rFonts w:cs="Calibri"/>
          <w:color w:val="000000"/>
        </w:rPr>
        <w:t xml:space="preserve">En effet, des </w:t>
      </w:r>
      <w:r w:rsidRPr="00D37ED9">
        <w:rPr>
          <w:rFonts w:cs="Calibri"/>
          <w:b/>
          <w:color w:val="000000"/>
        </w:rPr>
        <w:t>investissements sont nécessaires continuellement</w:t>
      </w:r>
      <w:r>
        <w:rPr>
          <w:rFonts w:cs="Calibri"/>
          <w:color w:val="000000"/>
        </w:rPr>
        <w:t xml:space="preserve"> : travaux d’aménagement, besoin de nouveaux containers, matière agricole, etc. Réfléchir sur le temps long est donc indispensable pour le projet. Pour ces raisons, avoir un bail sur 25 ans est indispensable pour mener à bien le projet. Les </w:t>
      </w:r>
      <w:r w:rsidRPr="000C662F">
        <w:rPr>
          <w:rFonts w:cs="Calibri"/>
          <w:color w:val="000000"/>
        </w:rPr>
        <w:t xml:space="preserve">porteurs de projet ont initialement eu quelques difficultés pour obtenir ce type de bail, la durée </w:t>
      </w:r>
      <w:r>
        <w:rPr>
          <w:rFonts w:cs="Calibri"/>
          <w:color w:val="000000"/>
        </w:rPr>
        <w:t>souhaitée</w:t>
      </w:r>
      <w:r w:rsidRPr="000C662F">
        <w:rPr>
          <w:rFonts w:cs="Calibri"/>
          <w:color w:val="000000"/>
        </w:rPr>
        <w:t xml:space="preserve"> à l’origine par</w:t>
      </w:r>
      <w:r>
        <w:rPr>
          <w:rFonts w:cs="Calibri"/>
          <w:color w:val="000000"/>
        </w:rPr>
        <w:t xml:space="preserve"> la collectivité étant de seulement 3 ans. </w:t>
      </w:r>
    </w:p>
    <w:p w14:paraId="6C3EB6C9" w14:textId="77777777" w:rsidR="00EF3660" w:rsidRPr="00345298" w:rsidRDefault="00EF3660" w:rsidP="00EF3660">
      <w:pPr>
        <w:jc w:val="both"/>
        <w:rPr>
          <w:rFonts w:cs="Calibri"/>
          <w:b/>
          <w:color w:val="7BCFA9"/>
          <w:sz w:val="28"/>
          <w:szCs w:val="28"/>
        </w:rPr>
      </w:pPr>
      <w:r w:rsidRPr="00345298">
        <w:rPr>
          <w:rFonts w:cs="Calibri"/>
          <w:b/>
          <w:color w:val="7BCFA9"/>
          <w:sz w:val="28"/>
          <w:szCs w:val="28"/>
        </w:rPr>
        <w:t>Reproductibilité</w:t>
      </w:r>
      <w:r>
        <w:rPr>
          <w:rFonts w:cs="Calibri"/>
          <w:b/>
          <w:color w:val="7BCFA9"/>
          <w:sz w:val="28"/>
          <w:szCs w:val="28"/>
        </w:rPr>
        <w:t> :</w:t>
      </w:r>
    </w:p>
    <w:p w14:paraId="3CF72A1E" w14:textId="77777777" w:rsidR="00EF3660" w:rsidRPr="00D37ED9" w:rsidRDefault="00EF3660" w:rsidP="00EF3660">
      <w:pPr>
        <w:jc w:val="both"/>
        <w:rPr>
          <w:rFonts w:cs="Calibri"/>
          <w:b/>
          <w:u w:val="single"/>
        </w:rPr>
      </w:pPr>
      <w:r w:rsidRPr="00D37ED9">
        <w:rPr>
          <w:rFonts w:cs="Calibri"/>
          <w:b/>
          <w:u w:val="single"/>
        </w:rPr>
        <w:t xml:space="preserve">&gt;&gt; Le lieu : </w:t>
      </w:r>
    </w:p>
    <w:p w14:paraId="7117865B" w14:textId="77777777" w:rsidR="00EF3660" w:rsidRDefault="00EF3660" w:rsidP="00EF3660">
      <w:pPr>
        <w:jc w:val="both"/>
        <w:rPr>
          <w:rFonts w:cs="Calibri"/>
        </w:rPr>
      </w:pPr>
      <w:r>
        <w:rPr>
          <w:rFonts w:cs="Calibri"/>
        </w:rPr>
        <w:t>Il y a toujours des opportunités de développer des fermes urbaines autour des métropoles, que ce soit sur des zones en bordure des villes qui ne sont pas encore artificialisées, ou au sein des villes dans des zones qui auraient par exemple été laissées en friche. Même dans le cas d’un terrain pollué, des solutions existent (amendement du terrain, dépollution par les plantes, etc.).</w:t>
      </w:r>
    </w:p>
    <w:p w14:paraId="2E8A3983" w14:textId="77777777" w:rsidR="00EF3660" w:rsidRPr="00710524" w:rsidRDefault="00EF3660" w:rsidP="00EF3660">
      <w:pPr>
        <w:jc w:val="both"/>
        <w:rPr>
          <w:rFonts w:cs="Calibri"/>
        </w:rPr>
      </w:pPr>
      <w:r>
        <w:rPr>
          <w:rFonts w:cs="Calibri"/>
        </w:rPr>
        <w:t xml:space="preserve">Au-delà des villes, l’enjeu de réintroduction de biodiversité en milieu rural, qui peut sembler paradoxal de prime abord, est important. En effet, dans les zones rurales, l’agriculture conventionnelle a régulièrement mis à mal la biodiversité </w:t>
      </w:r>
      <w:r w:rsidRPr="000C662F">
        <w:rPr>
          <w:rFonts w:cs="Calibri"/>
        </w:rPr>
        <w:t xml:space="preserve">des espaces. Pour une vision d’ensemble des espaces urbains et ruraux sous cet angle : </w:t>
      </w:r>
      <w:hyperlink r:id="rId13" w:history="1">
        <w:r w:rsidRPr="000C662F">
          <w:rPr>
            <w:rStyle w:val="Lienhypertexte"/>
            <w:rFonts w:cs="Calibri"/>
          </w:rPr>
          <w:t>https://agirlocal.org/category/biodiversite/</w:t>
        </w:r>
      </w:hyperlink>
      <w:r w:rsidRPr="000C662F">
        <w:rPr>
          <w:rFonts w:cs="Calibri"/>
        </w:rPr>
        <w:t xml:space="preserve"> Le modèle de la ferme urbaine peut </w:t>
      </w:r>
      <w:r>
        <w:rPr>
          <w:rFonts w:cs="Calibri"/>
        </w:rPr>
        <w:t xml:space="preserve">donc </w:t>
      </w:r>
      <w:r w:rsidRPr="008D26EA">
        <w:rPr>
          <w:rFonts w:cs="Calibri"/>
        </w:rPr>
        <w:t>aussi trouver sa place à la campagne.</w:t>
      </w:r>
      <w:r>
        <w:rPr>
          <w:rFonts w:cs="Calibri"/>
        </w:rPr>
        <w:t xml:space="preserve"> </w:t>
      </w:r>
    </w:p>
    <w:p w14:paraId="07CD1229" w14:textId="77777777" w:rsidR="00EF3660" w:rsidRPr="00D37ED9" w:rsidRDefault="00EF3660" w:rsidP="00EF3660">
      <w:pPr>
        <w:jc w:val="both"/>
        <w:rPr>
          <w:rFonts w:cs="Calibri"/>
          <w:b/>
          <w:u w:val="single"/>
        </w:rPr>
      </w:pPr>
      <w:r w:rsidRPr="00D37ED9">
        <w:rPr>
          <w:rFonts w:cs="Calibri"/>
          <w:b/>
          <w:u w:val="single"/>
        </w:rPr>
        <w:t xml:space="preserve">&gt;&gt; La qualité de la terre : </w:t>
      </w:r>
    </w:p>
    <w:p w14:paraId="613E71E1" w14:textId="77777777" w:rsidR="00EF3660" w:rsidRDefault="00EF3660" w:rsidP="00EF3660">
      <w:pPr>
        <w:jc w:val="both"/>
        <w:rPr>
          <w:rFonts w:cs="Calibri"/>
        </w:rPr>
      </w:pPr>
      <w:r w:rsidRPr="000C662F">
        <w:rPr>
          <w:rFonts w:cs="Calibri"/>
        </w:rPr>
        <w:t>Pouvoir réaliser le projet en pleine terre est un réel avantage. En effet, les projets hors sols sont moins résilients car généralement très consommateur</w:t>
      </w:r>
      <w:r>
        <w:rPr>
          <w:rFonts w:cs="Calibri"/>
        </w:rPr>
        <w:t xml:space="preserve">s d’eau, et les cultures peuvent sécher très rapidement. </w:t>
      </w:r>
    </w:p>
    <w:p w14:paraId="33A3AD6A" w14:textId="77777777" w:rsidR="00EF3660" w:rsidRDefault="00EF3660" w:rsidP="00EF3660">
      <w:pPr>
        <w:jc w:val="both"/>
        <w:rPr>
          <w:rFonts w:cs="Calibri"/>
        </w:rPr>
      </w:pPr>
      <w:r>
        <w:rPr>
          <w:rFonts w:cs="Calibri"/>
        </w:rPr>
        <w:t xml:space="preserve">En cas de terrains pollués, il existe des techniques de dépollution qui peuvent être mises en place afin de pouvoir réaliser le projet en pleine terre. </w:t>
      </w:r>
    </w:p>
    <w:p w14:paraId="29408BD5" w14:textId="77777777" w:rsidR="00EF3660" w:rsidRDefault="00EF3660" w:rsidP="00EF3660">
      <w:pPr>
        <w:jc w:val="both"/>
        <w:rPr>
          <w:rFonts w:cs="Calibri"/>
        </w:rPr>
      </w:pPr>
      <w:r>
        <w:rPr>
          <w:rFonts w:cs="Calibri"/>
        </w:rPr>
        <w:t xml:space="preserve">Les projets de ferme urbaine hors-sols restent tout de même intéressants, notamment pour leur vocation pédagogique. </w:t>
      </w:r>
    </w:p>
    <w:p w14:paraId="2C41396E" w14:textId="77777777" w:rsidR="00EF3660" w:rsidRPr="00D37ED9" w:rsidRDefault="00EF3660" w:rsidP="00EF3660">
      <w:pPr>
        <w:jc w:val="both"/>
        <w:rPr>
          <w:rFonts w:cs="Calibri"/>
          <w:b/>
          <w:u w:val="single"/>
        </w:rPr>
      </w:pPr>
      <w:r w:rsidRPr="00D37ED9">
        <w:rPr>
          <w:rFonts w:cs="Calibri"/>
          <w:b/>
          <w:u w:val="single"/>
        </w:rPr>
        <w:t xml:space="preserve">&gt;&gt; Le financement : </w:t>
      </w:r>
    </w:p>
    <w:p w14:paraId="5D44FCA3" w14:textId="77777777" w:rsidR="00EF3660" w:rsidRPr="00DC1DEE" w:rsidRDefault="00EF3660" w:rsidP="00EF3660">
      <w:pPr>
        <w:jc w:val="both"/>
        <w:rPr>
          <w:rFonts w:cs="Calibri"/>
        </w:rPr>
      </w:pPr>
      <w:r>
        <w:rPr>
          <w:rFonts w:cs="Calibri"/>
        </w:rPr>
        <w:t xml:space="preserve">Le financement d’un projet de ferme urbaine nécessite des aides publiques. </w:t>
      </w:r>
    </w:p>
    <w:p w14:paraId="3A9CE496" w14:textId="77777777" w:rsidR="00EF3660" w:rsidRPr="00D37ED9" w:rsidRDefault="00EF3660" w:rsidP="00EF3660">
      <w:pPr>
        <w:jc w:val="both"/>
        <w:rPr>
          <w:rFonts w:cs="Calibri"/>
          <w:b/>
          <w:u w:val="single"/>
        </w:rPr>
      </w:pPr>
      <w:r w:rsidRPr="00D37ED9">
        <w:rPr>
          <w:rFonts w:cs="Calibri"/>
          <w:b/>
          <w:u w:val="single"/>
        </w:rPr>
        <w:t xml:space="preserve">&gt;&gt; Les connaissances : </w:t>
      </w:r>
    </w:p>
    <w:p w14:paraId="2FFA337F" w14:textId="77777777" w:rsidR="00EF3660" w:rsidRDefault="00EF3660" w:rsidP="00EF3660">
      <w:pPr>
        <w:jc w:val="both"/>
        <w:rPr>
          <w:rFonts w:cs="Calibri"/>
        </w:rPr>
      </w:pPr>
      <w:r>
        <w:rPr>
          <w:rFonts w:cs="Calibri"/>
        </w:rPr>
        <w:t xml:space="preserve">Le travail d’évaluation des impacts du lieu mené par le Parti Poétique sera très utile pour les porteurs de projet qui souhaiteraient développer un projet similaire sur leur territoire. Il ne s’agira pas de répliquer à </w:t>
      </w:r>
      <w:r w:rsidRPr="000C662F">
        <w:rPr>
          <w:rFonts w:cs="Calibri"/>
        </w:rPr>
        <w:t>l’identique</w:t>
      </w:r>
      <w:r>
        <w:rPr>
          <w:rFonts w:cs="Calibri"/>
        </w:rPr>
        <w:t xml:space="preserve"> le projet qui a été fait, très ancré dans les enjeux du territoire, mais bien de l’adapter à ses propres enjeux locaux. Le porteur du projet doit donc avoir une très bonne connaissance du territoire sur lequel il souhaite développer la ferme urbaine.  </w:t>
      </w:r>
    </w:p>
    <w:p w14:paraId="2C966348" w14:textId="77777777" w:rsidR="00EF3660" w:rsidRDefault="00EF3660" w:rsidP="00EF3660">
      <w:pPr>
        <w:jc w:val="both"/>
        <w:rPr>
          <w:rFonts w:cs="Calibri"/>
        </w:rPr>
      </w:pPr>
      <w:r>
        <w:rPr>
          <w:rFonts w:cs="Calibri"/>
        </w:rPr>
        <w:t xml:space="preserve">Les résultats du projet de recherche HLAB, qui mettra en avant les bonnes pratiques et les cas d’usage autour de la gestion d’une ferme urbaine, seront également très utiles pour toute personne souhaitant développer ce type de projet sur son territoire. </w:t>
      </w:r>
    </w:p>
    <w:p w14:paraId="206B9A53" w14:textId="77777777" w:rsidR="00EF3660" w:rsidRDefault="00EF3660" w:rsidP="00EF3660">
      <w:pPr>
        <w:jc w:val="both"/>
        <w:rPr>
          <w:rFonts w:cs="Calibri"/>
          <w:u w:val="single"/>
        </w:rPr>
      </w:pPr>
      <w:r w:rsidRPr="008C59F7">
        <w:rPr>
          <w:rFonts w:cs="Calibri"/>
          <w:u w:val="single"/>
        </w:rPr>
        <w:t xml:space="preserve">Porteur du projet : </w:t>
      </w:r>
    </w:p>
    <w:p w14:paraId="5B0C1B79" w14:textId="77777777" w:rsidR="00EF3660" w:rsidRPr="00613616" w:rsidRDefault="00EF3660" w:rsidP="00EF3660">
      <w:pPr>
        <w:jc w:val="both"/>
        <w:rPr>
          <w:rFonts w:cs="Calibri"/>
        </w:rPr>
      </w:pPr>
      <w:r w:rsidRPr="00613616">
        <w:rPr>
          <w:rFonts w:cs="Calibri"/>
        </w:rPr>
        <w:t>Jean-</w:t>
      </w:r>
      <w:r>
        <w:rPr>
          <w:rFonts w:cs="Calibri"/>
        </w:rPr>
        <w:t>P</w:t>
      </w:r>
      <w:r w:rsidRPr="00613616">
        <w:rPr>
          <w:rFonts w:cs="Calibri"/>
        </w:rPr>
        <w:t>hilip</w:t>
      </w:r>
      <w:r>
        <w:rPr>
          <w:rFonts w:cs="Calibri"/>
        </w:rPr>
        <w:t xml:space="preserve"> Lucas, public@parti-poetique.org</w:t>
      </w:r>
    </w:p>
    <w:p w14:paraId="7A86C912" w14:textId="77777777" w:rsidR="00EF3660" w:rsidRPr="003C7CC3" w:rsidRDefault="00EF3660" w:rsidP="00EF3660">
      <w:pPr>
        <w:jc w:val="both"/>
        <w:rPr>
          <w:rFonts w:cs="Calibri"/>
          <w:iCs/>
          <w:u w:val="single"/>
        </w:rPr>
      </w:pPr>
      <w:r>
        <w:rPr>
          <w:rFonts w:cs="Calibri"/>
          <w:iCs/>
          <w:u w:val="single"/>
        </w:rPr>
        <w:lastRenderedPageBreak/>
        <w:t xml:space="preserve">Les documents liés au projet : </w:t>
      </w:r>
    </w:p>
    <w:p w14:paraId="637C71D9" w14:textId="37EFCBFF" w:rsidR="00107C97" w:rsidRDefault="00107C97" w:rsidP="00107C97">
      <w:pPr>
        <w:numPr>
          <w:ilvl w:val="0"/>
          <w:numId w:val="34"/>
        </w:numPr>
        <w:jc w:val="both"/>
        <w:rPr>
          <w:rFonts w:cs="Calibri"/>
        </w:rPr>
      </w:pPr>
      <w:r>
        <w:rPr>
          <w:rFonts w:cs="Calibri"/>
          <w:iCs/>
        </w:rPr>
        <w:t>S</w:t>
      </w:r>
      <w:r w:rsidRPr="00107C97">
        <w:rPr>
          <w:rFonts w:cs="Calibri"/>
          <w:iCs/>
        </w:rPr>
        <w:t>ite du parti poétique</w:t>
      </w:r>
      <w:r w:rsidRPr="00107C97">
        <w:rPr>
          <w:rFonts w:cs="Calibri"/>
        </w:rPr>
        <w:t xml:space="preserve"> </w:t>
      </w:r>
    </w:p>
    <w:p w14:paraId="03019E1A" w14:textId="7F519225" w:rsidR="00107C97" w:rsidRDefault="00107C97" w:rsidP="00107C97">
      <w:pPr>
        <w:ind w:left="720"/>
        <w:jc w:val="both"/>
        <w:rPr>
          <w:rFonts w:cs="Calibri"/>
        </w:rPr>
      </w:pPr>
      <w:hyperlink r:id="rId14" w:history="1">
        <w:r w:rsidRPr="0059180B">
          <w:rPr>
            <w:rStyle w:val="Lienhypertexte"/>
            <w:rFonts w:cs="Calibri"/>
          </w:rPr>
          <w:t>https://www.parti-poetique.org/les-lieux/zone-sensible/</w:t>
        </w:r>
      </w:hyperlink>
    </w:p>
    <w:p w14:paraId="4DB31FA0" w14:textId="77777777" w:rsidR="00834FBF" w:rsidRDefault="00834FBF" w:rsidP="00834FBF">
      <w:pPr>
        <w:numPr>
          <w:ilvl w:val="0"/>
          <w:numId w:val="35"/>
        </w:numPr>
        <w:jc w:val="both"/>
      </w:pPr>
      <w:r>
        <w:t xml:space="preserve">Présentation du Parti poétique </w:t>
      </w:r>
    </w:p>
    <w:p w14:paraId="77608AA0" w14:textId="4E28E1E3" w:rsidR="00834FBF" w:rsidRPr="00107C97" w:rsidRDefault="00834FBF" w:rsidP="00834FBF">
      <w:pPr>
        <w:ind w:left="720"/>
        <w:jc w:val="both"/>
      </w:pPr>
      <w:hyperlink r:id="rId15" w:history="1">
        <w:r w:rsidRPr="0059180B">
          <w:rPr>
            <w:rStyle w:val="Lienhypertexte"/>
          </w:rPr>
          <w:t>https://agirlocal.org//wp-content/uploads/sites/15685/2021/05/Presentation-Parti-Poetique-Ecole-du-renouvellement-urbain-2021_compressed.pdf</w:t>
        </w:r>
      </w:hyperlink>
      <w:r>
        <w:t xml:space="preserve"> </w:t>
      </w:r>
    </w:p>
    <w:p w14:paraId="163C7942" w14:textId="55D261DF" w:rsidR="00107C97" w:rsidRDefault="00107C97" w:rsidP="00107C97">
      <w:pPr>
        <w:numPr>
          <w:ilvl w:val="0"/>
          <w:numId w:val="34"/>
        </w:numPr>
        <w:jc w:val="both"/>
      </w:pPr>
      <w:r>
        <w:t>Statuts du Parti Poétique</w:t>
      </w:r>
    </w:p>
    <w:p w14:paraId="1EC5C1EB" w14:textId="435521B5" w:rsidR="00107C97" w:rsidRDefault="00107C97" w:rsidP="00107C97">
      <w:pPr>
        <w:ind w:left="700"/>
        <w:jc w:val="both"/>
      </w:pPr>
      <w:hyperlink r:id="rId16" w:history="1">
        <w:r w:rsidRPr="0059180B">
          <w:rPr>
            <w:rStyle w:val="Lienhypertexte"/>
          </w:rPr>
          <w:t>https://agirlocal.org/wp-content/uploads/sites/15685/2021/05/Statuts-Parti-poetique_compressed.pdf</w:t>
        </w:r>
      </w:hyperlink>
    </w:p>
    <w:p w14:paraId="3E3CD724" w14:textId="43E15CFC" w:rsidR="00C1469E" w:rsidRPr="00107C97" w:rsidRDefault="00107C97" w:rsidP="00107C97">
      <w:pPr>
        <w:numPr>
          <w:ilvl w:val="0"/>
          <w:numId w:val="34"/>
        </w:numPr>
        <w:jc w:val="both"/>
        <w:rPr>
          <w:rFonts w:cs="Calibri"/>
        </w:rPr>
      </w:pPr>
      <w:r w:rsidRPr="000C662F">
        <w:rPr>
          <w:rFonts w:cs="Calibri"/>
        </w:rPr>
        <w:t>Note et fiche de réponse à l’appel à projet d’Agir Local</w:t>
      </w:r>
    </w:p>
    <w:p w14:paraId="7484F99A" w14:textId="2BF72978" w:rsidR="00C1469E" w:rsidRDefault="00107C97" w:rsidP="00107C97">
      <w:pPr>
        <w:ind w:firstLine="708"/>
        <w:jc w:val="both"/>
      </w:pPr>
      <w:hyperlink r:id="rId17" w:history="1">
        <w:r w:rsidRPr="0059180B">
          <w:rPr>
            <w:rStyle w:val="Lienhypertexte"/>
          </w:rPr>
          <w:t>https://agirlocal.org/ferme-urbaine-de-saint-denis-fp3/</w:t>
        </w:r>
      </w:hyperlink>
      <w:r w:rsidR="00EF3660">
        <w:t xml:space="preserve"> </w:t>
      </w:r>
    </w:p>
    <w:p w14:paraId="10708844" w14:textId="77777777" w:rsidR="00EF3660" w:rsidRPr="00374E66" w:rsidRDefault="00EF3660" w:rsidP="00EF3660">
      <w:pPr>
        <w:jc w:val="both"/>
      </w:pPr>
      <w:r w:rsidRPr="00345298">
        <w:rPr>
          <w:rFonts w:cs="Calibri"/>
          <w:b/>
          <w:color w:val="7BCFA9"/>
          <w:sz w:val="28"/>
          <w:szCs w:val="28"/>
        </w:rPr>
        <w:t>La vitrine à projets :</w:t>
      </w:r>
    </w:p>
    <w:p w14:paraId="48284835" w14:textId="77777777" w:rsidR="00EF3660" w:rsidRPr="008A7862" w:rsidRDefault="00EF3660" w:rsidP="00EF3660">
      <w:pPr>
        <w:jc w:val="both"/>
        <w:rPr>
          <w:rFonts w:cs="Calibri"/>
        </w:rPr>
      </w:pPr>
      <w:r w:rsidRPr="00391967">
        <w:t>La vitrine à projet</w:t>
      </w:r>
      <w:r>
        <w:t>s</w:t>
      </w:r>
      <w:r w:rsidRPr="00391967">
        <w:t xml:space="preserve"> permet d’accéder à l’ensemble des documents de la solution</w:t>
      </w:r>
      <w:r>
        <w:t xml:space="preserve"> ici </w:t>
      </w:r>
      <w:r w:rsidRPr="000C662F">
        <w:t>présentée</w:t>
      </w:r>
      <w:r>
        <w:t>,</w:t>
      </w:r>
      <w:r w:rsidRPr="00391967">
        <w:t xml:space="preserve"> ainsi qu’aux autres solutions développées dans les 6 champs d’action locale, de la maison à la région : nourriture-agriculture, déplacements, bâtiments, énergies, biodiversité et éducation populaire-formation : </w:t>
      </w:r>
      <w:hyperlink r:id="rId18" w:history="1">
        <w:r w:rsidRPr="00391967">
          <w:rPr>
            <w:rStyle w:val="Lienhypertexte"/>
          </w:rPr>
          <w:t>https://agirlocal.org/vitrine/</w:t>
        </w:r>
      </w:hyperlink>
    </w:p>
    <w:p w14:paraId="4C66F93D" w14:textId="77777777" w:rsidR="00EF3660" w:rsidRPr="00662063" w:rsidRDefault="00EF3660" w:rsidP="00EF3660"/>
    <w:sectPr w:rsidR="00EF3660" w:rsidRPr="00662063" w:rsidSect="000C7D7A">
      <w:headerReference w:type="default" r:id="rId19"/>
      <w:footerReference w:type="even" r:id="rId20"/>
      <w:footerReference w:type="default" r:id="rId21"/>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3FC8" w14:textId="77777777" w:rsidR="00677C9D" w:rsidRDefault="00677C9D" w:rsidP="00EF3660">
      <w:pPr>
        <w:spacing w:after="0" w:line="240" w:lineRule="auto"/>
      </w:pPr>
      <w:r>
        <w:separator/>
      </w:r>
    </w:p>
  </w:endnote>
  <w:endnote w:type="continuationSeparator" w:id="0">
    <w:p w14:paraId="240EC635" w14:textId="77777777" w:rsidR="00677C9D" w:rsidRDefault="00677C9D" w:rsidP="00EF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66B" w14:textId="77777777" w:rsidR="00EF3660" w:rsidRDefault="00EF3660" w:rsidP="00EF3660">
    <w:pPr>
      <w:pStyle w:val="Pieddepage"/>
      <w:framePr w:wrap="none" w:vAnchor="text" w:hAnchor="margin" w:xAlign="right" w:y="1"/>
      <w:rPr>
        <w:rStyle w:val="Numrodepage"/>
      </w:rPr>
    </w:pPr>
    <w:r>
      <w:rPr>
        <w:rStyle w:val="Numrodepage"/>
      </w:rPr>
      <w:fldChar w:fldCharType="begin"/>
    </w:r>
    <w:r>
      <w:rPr>
        <w:rStyle w:val="Numrodepage"/>
      </w:rPr>
      <w:instrText xml:space="preserve"> </w:instrText>
    </w:r>
    <w:r w:rsidR="006977A7">
      <w:rPr>
        <w:rStyle w:val="Numrodepage"/>
      </w:rPr>
      <w:instrText>PAGE</w:instrText>
    </w:r>
    <w:r>
      <w:rPr>
        <w:rStyle w:val="Numrodepage"/>
      </w:rPr>
      <w:instrText xml:space="preserve"> </w:instrText>
    </w:r>
    <w:r>
      <w:rPr>
        <w:rStyle w:val="Numrodepage"/>
      </w:rPr>
      <w:fldChar w:fldCharType="end"/>
    </w:r>
  </w:p>
  <w:p w14:paraId="07DAD482" w14:textId="77777777" w:rsidR="00EF3660" w:rsidRDefault="00EF3660" w:rsidP="00EF36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6E49" w14:textId="77777777" w:rsidR="00EF3660" w:rsidRDefault="00EF3660" w:rsidP="00EF3660">
    <w:pPr>
      <w:pStyle w:val="Pieddepage"/>
      <w:framePr w:wrap="none" w:vAnchor="text" w:hAnchor="margin" w:xAlign="right" w:y="1"/>
      <w:rPr>
        <w:rStyle w:val="Numrodepage"/>
      </w:rPr>
    </w:pPr>
    <w:r>
      <w:rPr>
        <w:rStyle w:val="Numrodepage"/>
      </w:rPr>
      <w:fldChar w:fldCharType="begin"/>
    </w:r>
    <w:r>
      <w:rPr>
        <w:rStyle w:val="Numrodepage"/>
      </w:rPr>
      <w:instrText xml:space="preserve"> </w:instrText>
    </w:r>
    <w:r w:rsidR="006977A7">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1A23979A" w14:textId="77777777" w:rsidR="00EF3660" w:rsidRDefault="00EF3660" w:rsidP="00EF366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94B7" w14:textId="77777777" w:rsidR="00677C9D" w:rsidRDefault="00677C9D" w:rsidP="00EF3660">
      <w:pPr>
        <w:spacing w:after="0" w:line="240" w:lineRule="auto"/>
      </w:pPr>
      <w:r>
        <w:separator/>
      </w:r>
    </w:p>
  </w:footnote>
  <w:footnote w:type="continuationSeparator" w:id="0">
    <w:p w14:paraId="0900EDFC" w14:textId="77777777" w:rsidR="00677C9D" w:rsidRDefault="00677C9D" w:rsidP="00EF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6CB" w14:textId="77777777" w:rsidR="00EF3660" w:rsidRDefault="00677C9D" w:rsidP="00EF3660">
    <w:pPr>
      <w:pStyle w:val="En-tte"/>
      <w:jc w:val="center"/>
    </w:pPr>
    <w:r>
      <w:rPr>
        <w:noProof/>
      </w:rPr>
      <w:pict w14:anchorId="20D16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5" type="#_x0000_t75" alt="" style="position:absolute;left:0;text-align:left;margin-left:103.55pt;margin-top:-30.15pt;width:241.5pt;height:77.25pt;z-index:-1;visibility:visible;mso-wrap-edited:f;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8BD"/>
    <w:multiLevelType w:val="hybridMultilevel"/>
    <w:tmpl w:val="4B36DB48"/>
    <w:lvl w:ilvl="0" w:tplc="4D18E55A">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A2A13"/>
    <w:multiLevelType w:val="hybridMultilevel"/>
    <w:tmpl w:val="C7D25C28"/>
    <w:lvl w:ilvl="0" w:tplc="C9F8D916">
      <w:numFmt w:val="bullet"/>
      <w:lvlText w:val="-"/>
      <w:lvlJc w:val="left"/>
      <w:pPr>
        <w:ind w:left="720" w:hanging="360"/>
      </w:pPr>
      <w:rPr>
        <w:rFonts w:ascii="Calibri" w:eastAsia="Calibri" w:hAnsi="Calibri" w:cs="Wingdings" w:hint="default"/>
        <w:b/>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196C99"/>
    <w:multiLevelType w:val="hybridMultilevel"/>
    <w:tmpl w:val="0204C8EE"/>
    <w:lvl w:ilvl="0" w:tplc="4C76B1D0">
      <w:numFmt w:val="bullet"/>
      <w:lvlText w:val="-"/>
      <w:lvlJc w:val="left"/>
      <w:pPr>
        <w:ind w:left="720" w:hanging="360"/>
      </w:pPr>
      <w:rPr>
        <w:rFonts w:ascii="Calibri" w:eastAsia="Calibri" w:hAnsi="Calibri" w:cs="Wingdings"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4270F2"/>
    <w:multiLevelType w:val="hybridMultilevel"/>
    <w:tmpl w:val="9EE899D4"/>
    <w:lvl w:ilvl="0" w:tplc="A39296F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74D01"/>
    <w:multiLevelType w:val="hybridMultilevel"/>
    <w:tmpl w:val="9FD2DB7E"/>
    <w:lvl w:ilvl="0" w:tplc="61EE8616">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085C1A"/>
    <w:multiLevelType w:val="hybridMultilevel"/>
    <w:tmpl w:val="12268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BA771F"/>
    <w:multiLevelType w:val="hybridMultilevel"/>
    <w:tmpl w:val="35D23C3E"/>
    <w:lvl w:ilvl="0" w:tplc="61EE8616">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C7E62"/>
    <w:multiLevelType w:val="hybridMultilevel"/>
    <w:tmpl w:val="A2B46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40339E"/>
    <w:multiLevelType w:val="hybridMultilevel"/>
    <w:tmpl w:val="DFBCF406"/>
    <w:lvl w:ilvl="0" w:tplc="46A0DC82">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4B700D"/>
    <w:multiLevelType w:val="hybridMultilevel"/>
    <w:tmpl w:val="3BFC90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F218F9"/>
    <w:multiLevelType w:val="hybridMultilevel"/>
    <w:tmpl w:val="89E6AF72"/>
    <w:lvl w:ilvl="0" w:tplc="D9C271E2">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F721D"/>
    <w:multiLevelType w:val="hybridMultilevel"/>
    <w:tmpl w:val="D1F2BD1E"/>
    <w:lvl w:ilvl="0" w:tplc="D1EAAA38">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140073"/>
    <w:multiLevelType w:val="hybridMultilevel"/>
    <w:tmpl w:val="1ED6742C"/>
    <w:lvl w:ilvl="0" w:tplc="4C76B1D0">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50D3E"/>
    <w:multiLevelType w:val="hybridMultilevel"/>
    <w:tmpl w:val="84EE0160"/>
    <w:lvl w:ilvl="0" w:tplc="A39296F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CC2EFC"/>
    <w:multiLevelType w:val="hybridMultilevel"/>
    <w:tmpl w:val="86A4C50E"/>
    <w:lvl w:ilvl="0" w:tplc="2F0C56E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1000BC"/>
    <w:multiLevelType w:val="hybridMultilevel"/>
    <w:tmpl w:val="AF46A66A"/>
    <w:lvl w:ilvl="0" w:tplc="1EC840F0">
      <w:start w:val="2"/>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46521E"/>
    <w:multiLevelType w:val="hybridMultilevel"/>
    <w:tmpl w:val="ADC0221E"/>
    <w:lvl w:ilvl="0" w:tplc="4FB8C3EC">
      <w:numFmt w:val="bullet"/>
      <w:lvlText w:val=""/>
      <w:lvlJc w:val="left"/>
      <w:pPr>
        <w:ind w:left="720" w:hanging="360"/>
      </w:pPr>
      <w:rPr>
        <w:rFonts w:ascii="Wingdings" w:eastAsia="Calibri" w:hAnsi="Wingdings" w:cs="Wingdings" w:hint="default"/>
        <w:color w:val="auto"/>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305210"/>
    <w:multiLevelType w:val="hybridMultilevel"/>
    <w:tmpl w:val="CD26B56C"/>
    <w:lvl w:ilvl="0" w:tplc="A39296F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A66C57"/>
    <w:multiLevelType w:val="hybridMultilevel"/>
    <w:tmpl w:val="B062437E"/>
    <w:lvl w:ilvl="0" w:tplc="A39296F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57903"/>
    <w:multiLevelType w:val="hybridMultilevel"/>
    <w:tmpl w:val="77B00EE4"/>
    <w:lvl w:ilvl="0" w:tplc="81F64A00">
      <w:numFmt w:val="bullet"/>
      <w:lvlText w:val="-"/>
      <w:lvlJc w:val="left"/>
      <w:pPr>
        <w:ind w:left="720" w:hanging="360"/>
      </w:pPr>
      <w:rPr>
        <w:rFonts w:ascii="Calibri" w:eastAsia="Calibri" w:hAnsi="Calibri" w:cs="Wingdings" w:hint="default"/>
        <w:color w:val="FF000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985CFF"/>
    <w:multiLevelType w:val="hybridMultilevel"/>
    <w:tmpl w:val="DC8EE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121D07"/>
    <w:multiLevelType w:val="hybridMultilevel"/>
    <w:tmpl w:val="CD06049A"/>
    <w:lvl w:ilvl="0" w:tplc="D8BE8458">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9E0646"/>
    <w:multiLevelType w:val="hybridMultilevel"/>
    <w:tmpl w:val="8AEE625C"/>
    <w:lvl w:ilvl="0" w:tplc="A39296FA">
      <w:numFmt w:val="bullet"/>
      <w:lvlText w:val=""/>
      <w:lvlJc w:val="left"/>
      <w:pPr>
        <w:ind w:left="2433" w:hanging="360"/>
      </w:pPr>
      <w:rPr>
        <w:rFonts w:ascii="Wingdings" w:eastAsia="Calibri" w:hAnsi="Wingdings" w:cs="Times New Roman" w:hint="default"/>
      </w:rPr>
    </w:lvl>
    <w:lvl w:ilvl="1" w:tplc="040C0003" w:tentative="1">
      <w:start w:val="1"/>
      <w:numFmt w:val="bullet"/>
      <w:lvlText w:val="o"/>
      <w:lvlJc w:val="left"/>
      <w:pPr>
        <w:ind w:left="2520" w:hanging="360"/>
      </w:pPr>
      <w:rPr>
        <w:rFonts w:ascii="Courier New" w:hAnsi="Courier New" w:cs="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Wingdings"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Wingdings"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6C87699"/>
    <w:multiLevelType w:val="hybridMultilevel"/>
    <w:tmpl w:val="5E7C5498"/>
    <w:lvl w:ilvl="0" w:tplc="61EE8616">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5A7F44"/>
    <w:multiLevelType w:val="hybridMultilevel"/>
    <w:tmpl w:val="2C88B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7B6F94"/>
    <w:multiLevelType w:val="hybridMultilevel"/>
    <w:tmpl w:val="52085F34"/>
    <w:lvl w:ilvl="0" w:tplc="A39296F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A21A22"/>
    <w:multiLevelType w:val="hybridMultilevel"/>
    <w:tmpl w:val="BC1E5D84"/>
    <w:lvl w:ilvl="0" w:tplc="27E4B1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3C4F99"/>
    <w:multiLevelType w:val="hybridMultilevel"/>
    <w:tmpl w:val="3BFC90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C30BD8"/>
    <w:multiLevelType w:val="hybridMultilevel"/>
    <w:tmpl w:val="09FC7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C46B6A"/>
    <w:multiLevelType w:val="hybridMultilevel"/>
    <w:tmpl w:val="9A56489C"/>
    <w:lvl w:ilvl="0" w:tplc="4EFEEEC4">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CD4BAC"/>
    <w:multiLevelType w:val="hybridMultilevel"/>
    <w:tmpl w:val="93BADC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4F0DC5"/>
    <w:multiLevelType w:val="hybridMultilevel"/>
    <w:tmpl w:val="D6F29672"/>
    <w:lvl w:ilvl="0" w:tplc="F3387346">
      <w:numFmt w:val="bullet"/>
      <w:lvlText w:val="-"/>
      <w:lvlJc w:val="left"/>
      <w:pPr>
        <w:ind w:left="720" w:hanging="360"/>
      </w:pPr>
      <w:rPr>
        <w:rFonts w:ascii="Calibri" w:eastAsia="Calibri" w:hAnsi="Calibri" w:cs="Wingdings" w:hint="default"/>
        <w:b w:val="0"/>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60862"/>
    <w:multiLevelType w:val="hybridMultilevel"/>
    <w:tmpl w:val="49164DF8"/>
    <w:lvl w:ilvl="0" w:tplc="A39296FA">
      <w:numFmt w:val="bullet"/>
      <w:lvlText w:val=""/>
      <w:lvlJc w:val="left"/>
      <w:pPr>
        <w:ind w:left="720" w:hanging="360"/>
      </w:pPr>
      <w:rPr>
        <w:rFonts w:ascii="Wingdings" w:eastAsia="Calibri" w:hAnsi="Wingdings"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F93B76"/>
    <w:multiLevelType w:val="hybridMultilevel"/>
    <w:tmpl w:val="BCBE6850"/>
    <w:lvl w:ilvl="0" w:tplc="4DC296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BE2359"/>
    <w:multiLevelType w:val="hybridMultilevel"/>
    <w:tmpl w:val="6ED8C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8"/>
  </w:num>
  <w:num w:numId="5">
    <w:abstractNumId w:val="9"/>
  </w:num>
  <w:num w:numId="6">
    <w:abstractNumId w:val="19"/>
  </w:num>
  <w:num w:numId="7">
    <w:abstractNumId w:val="0"/>
  </w:num>
  <w:num w:numId="8">
    <w:abstractNumId w:val="31"/>
  </w:num>
  <w:num w:numId="9">
    <w:abstractNumId w:val="4"/>
  </w:num>
  <w:num w:numId="10">
    <w:abstractNumId w:val="30"/>
  </w:num>
  <w:num w:numId="11">
    <w:abstractNumId w:val="33"/>
  </w:num>
  <w:num w:numId="12">
    <w:abstractNumId w:val="22"/>
  </w:num>
  <w:num w:numId="13">
    <w:abstractNumId w:val="2"/>
  </w:num>
  <w:num w:numId="14">
    <w:abstractNumId w:val="32"/>
  </w:num>
  <w:num w:numId="15">
    <w:abstractNumId w:val="10"/>
  </w:num>
  <w:num w:numId="16">
    <w:abstractNumId w:val="17"/>
  </w:num>
  <w:num w:numId="17">
    <w:abstractNumId w:val="3"/>
  </w:num>
  <w:num w:numId="18">
    <w:abstractNumId w:val="24"/>
  </w:num>
  <w:num w:numId="19">
    <w:abstractNumId w:val="29"/>
  </w:num>
  <w:num w:numId="20">
    <w:abstractNumId w:val="18"/>
  </w:num>
  <w:num w:numId="21">
    <w:abstractNumId w:val="7"/>
  </w:num>
  <w:num w:numId="22">
    <w:abstractNumId w:val="27"/>
  </w:num>
  <w:num w:numId="23">
    <w:abstractNumId w:val="14"/>
  </w:num>
  <w:num w:numId="24">
    <w:abstractNumId w:val="26"/>
  </w:num>
  <w:num w:numId="25">
    <w:abstractNumId w:val="15"/>
  </w:num>
  <w:num w:numId="26">
    <w:abstractNumId w:val="16"/>
  </w:num>
  <w:num w:numId="27">
    <w:abstractNumId w:val="23"/>
  </w:num>
  <w:num w:numId="28">
    <w:abstractNumId w:val="20"/>
  </w:num>
  <w:num w:numId="29">
    <w:abstractNumId w:val="5"/>
  </w:num>
  <w:num w:numId="30">
    <w:abstractNumId w:val="28"/>
  </w:num>
  <w:num w:numId="31">
    <w:abstractNumId w:val="6"/>
  </w:num>
  <w:num w:numId="32">
    <w:abstractNumId w:val="34"/>
  </w:num>
  <w:num w:numId="33">
    <w:abstractNumId w:val="11"/>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D28"/>
    <w:rsid w:val="000C7D7A"/>
    <w:rsid w:val="00107C97"/>
    <w:rsid w:val="005C692B"/>
    <w:rsid w:val="00677C9D"/>
    <w:rsid w:val="006977A7"/>
    <w:rsid w:val="00834FBF"/>
    <w:rsid w:val="009A4242"/>
    <w:rsid w:val="00A96D28"/>
    <w:rsid w:val="00C1469E"/>
    <w:rsid w:val="00ED69D3"/>
    <w:rsid w:val="00EF36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14:docId w14:val="1496CE8F"/>
  <w15:chartTrackingRefBased/>
  <w15:docId w15:val="{15DFF425-B05B-5446-9261-BE9C32A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EC"/>
    <w:pPr>
      <w:spacing w:after="160" w:line="259" w:lineRule="auto"/>
    </w:pPr>
    <w:rPr>
      <w:sz w:val="22"/>
      <w:szCs w:val="22"/>
      <w:lang w:eastAsia="en-US"/>
    </w:rPr>
  </w:style>
  <w:style w:type="paragraph" w:styleId="Titre1">
    <w:name w:val="heading 1"/>
    <w:basedOn w:val="Normal"/>
    <w:next w:val="Normal"/>
    <w:link w:val="Titre1Car"/>
    <w:uiPriority w:val="9"/>
    <w:qFormat/>
    <w:rsid w:val="002C13B7"/>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link w:val="Titre2Car"/>
    <w:uiPriority w:val="9"/>
    <w:qFormat/>
    <w:rsid w:val="00662063"/>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2B1DD8"/>
    <w:pPr>
      <w:spacing w:after="0" w:line="240" w:lineRule="auto"/>
    </w:pPr>
    <w:rPr>
      <w:rFonts w:ascii="Segoe UI" w:hAnsi="Segoe UI" w:cs="Segoe UI"/>
      <w:sz w:val="18"/>
      <w:szCs w:val="18"/>
    </w:rPr>
  </w:style>
  <w:style w:type="character" w:customStyle="1" w:styleId="TextedebullesCar">
    <w:name w:val="Texte de bulles Car"/>
    <w:uiPriority w:val="99"/>
    <w:semiHidden/>
    <w:rsid w:val="002438E5"/>
    <w:rPr>
      <w:rFonts w:ascii="Lucida Grande" w:hAnsi="Lucida Grande"/>
      <w:sz w:val="18"/>
      <w:szCs w:val="18"/>
    </w:rPr>
  </w:style>
  <w:style w:type="paragraph" w:customStyle="1" w:styleId="Listecouleur-Accent11">
    <w:name w:val="Liste couleur - Accent 11"/>
    <w:basedOn w:val="Normal"/>
    <w:uiPriority w:val="34"/>
    <w:qFormat/>
    <w:rsid w:val="007250FC"/>
    <w:pPr>
      <w:ind w:left="720"/>
      <w:contextualSpacing/>
    </w:pPr>
  </w:style>
  <w:style w:type="paragraph" w:styleId="En-tte">
    <w:name w:val="header"/>
    <w:basedOn w:val="Normal"/>
    <w:link w:val="En-tteCar"/>
    <w:uiPriority w:val="99"/>
    <w:unhideWhenUsed/>
    <w:rsid w:val="003B561D"/>
    <w:pPr>
      <w:tabs>
        <w:tab w:val="center" w:pos="4536"/>
        <w:tab w:val="right" w:pos="9072"/>
      </w:tabs>
      <w:spacing w:after="0" w:line="240" w:lineRule="auto"/>
    </w:pPr>
  </w:style>
  <w:style w:type="character" w:customStyle="1" w:styleId="En-tteCar">
    <w:name w:val="En-tête Car"/>
    <w:basedOn w:val="Policepardfaut"/>
    <w:link w:val="En-tte"/>
    <w:uiPriority w:val="99"/>
    <w:rsid w:val="003B561D"/>
  </w:style>
  <w:style w:type="paragraph" w:styleId="Pieddepage">
    <w:name w:val="footer"/>
    <w:basedOn w:val="Normal"/>
    <w:link w:val="PieddepageCar"/>
    <w:uiPriority w:val="99"/>
    <w:unhideWhenUsed/>
    <w:rsid w:val="003B5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61D"/>
  </w:style>
  <w:style w:type="character" w:styleId="Lienhypertexte">
    <w:name w:val="Hyperlink"/>
    <w:uiPriority w:val="99"/>
    <w:unhideWhenUsed/>
    <w:rsid w:val="003D27A8"/>
    <w:rPr>
      <w:color w:val="0563C1"/>
      <w:u w:val="single"/>
    </w:rPr>
  </w:style>
  <w:style w:type="character" w:customStyle="1" w:styleId="Mentionnonrsolue1">
    <w:name w:val="Mention non résolue1"/>
    <w:uiPriority w:val="99"/>
    <w:semiHidden/>
    <w:unhideWhenUsed/>
    <w:rsid w:val="003D27A8"/>
    <w:rPr>
      <w:color w:val="605E5C"/>
      <w:shd w:val="clear" w:color="auto" w:fill="E1DFDD"/>
    </w:rPr>
  </w:style>
  <w:style w:type="character" w:styleId="Numrodepage">
    <w:name w:val="page number"/>
    <w:basedOn w:val="Policepardfaut"/>
    <w:uiPriority w:val="99"/>
    <w:semiHidden/>
    <w:unhideWhenUsed/>
    <w:rsid w:val="002F1CCB"/>
  </w:style>
  <w:style w:type="paragraph" w:styleId="Notedebasdepage">
    <w:name w:val="footnote text"/>
    <w:basedOn w:val="Normal"/>
    <w:link w:val="NotedebasdepageCar"/>
    <w:uiPriority w:val="99"/>
    <w:unhideWhenUsed/>
    <w:rsid w:val="006E07CA"/>
    <w:pPr>
      <w:spacing w:after="0" w:line="240" w:lineRule="auto"/>
    </w:pPr>
    <w:rPr>
      <w:sz w:val="20"/>
      <w:szCs w:val="20"/>
    </w:rPr>
  </w:style>
  <w:style w:type="character" w:customStyle="1" w:styleId="NotedebasdepageCar">
    <w:name w:val="Note de bas de page Car"/>
    <w:link w:val="Notedebasdepage"/>
    <w:uiPriority w:val="99"/>
    <w:rsid w:val="006E07CA"/>
    <w:rPr>
      <w:sz w:val="20"/>
      <w:szCs w:val="20"/>
    </w:rPr>
  </w:style>
  <w:style w:type="character" w:styleId="Appelnotedebasdep">
    <w:name w:val="footnote reference"/>
    <w:uiPriority w:val="99"/>
    <w:semiHidden/>
    <w:unhideWhenUsed/>
    <w:rsid w:val="006E07CA"/>
    <w:rPr>
      <w:vertAlign w:val="superscript"/>
    </w:rPr>
  </w:style>
  <w:style w:type="character" w:styleId="Accentuation">
    <w:name w:val="Emphasis"/>
    <w:uiPriority w:val="20"/>
    <w:qFormat/>
    <w:rsid w:val="00B20F3B"/>
    <w:rPr>
      <w:i/>
      <w:iCs/>
    </w:rPr>
  </w:style>
  <w:style w:type="character" w:customStyle="1" w:styleId="Titre2Car">
    <w:name w:val="Titre 2 Car"/>
    <w:link w:val="Titre2"/>
    <w:uiPriority w:val="9"/>
    <w:rsid w:val="00662063"/>
    <w:rPr>
      <w:rFonts w:ascii="Times New Roman" w:eastAsia="Times New Roman" w:hAnsi="Times New Roman" w:cs="Times New Roman"/>
      <w:b/>
      <w:bCs/>
      <w:sz w:val="36"/>
      <w:szCs w:val="36"/>
      <w:lang w:eastAsia="fr-FR"/>
    </w:rPr>
  </w:style>
  <w:style w:type="character" w:styleId="Lienhypertextesuivivisit">
    <w:name w:val="FollowedHyperlink"/>
    <w:uiPriority w:val="99"/>
    <w:semiHidden/>
    <w:unhideWhenUsed/>
    <w:rsid w:val="00662063"/>
    <w:rPr>
      <w:color w:val="954F72"/>
      <w:u w:val="single"/>
    </w:rPr>
  </w:style>
  <w:style w:type="character" w:customStyle="1" w:styleId="Titre1Car">
    <w:name w:val="Titre 1 Car"/>
    <w:link w:val="Titre1"/>
    <w:uiPriority w:val="9"/>
    <w:rsid w:val="002C13B7"/>
    <w:rPr>
      <w:rFonts w:ascii="Calibri Light" w:eastAsia="Times New Roman" w:hAnsi="Calibri Light" w:cs="Times New Roman"/>
      <w:color w:val="2F5496"/>
      <w:sz w:val="32"/>
      <w:szCs w:val="32"/>
    </w:rPr>
  </w:style>
  <w:style w:type="character" w:styleId="lev">
    <w:name w:val="Strong"/>
    <w:uiPriority w:val="22"/>
    <w:qFormat/>
    <w:rsid w:val="00D85155"/>
    <w:rPr>
      <w:b/>
      <w:bCs/>
    </w:rPr>
  </w:style>
  <w:style w:type="character" w:styleId="Marquedecommentaire">
    <w:name w:val="annotation reference"/>
    <w:uiPriority w:val="99"/>
    <w:semiHidden/>
    <w:unhideWhenUsed/>
    <w:rsid w:val="00BF51B6"/>
    <w:rPr>
      <w:sz w:val="16"/>
      <w:szCs w:val="16"/>
    </w:rPr>
  </w:style>
  <w:style w:type="paragraph" w:styleId="Commentaire">
    <w:name w:val="annotation text"/>
    <w:basedOn w:val="Normal"/>
    <w:link w:val="CommentaireCar"/>
    <w:uiPriority w:val="99"/>
    <w:semiHidden/>
    <w:unhideWhenUsed/>
    <w:rsid w:val="00BF51B6"/>
    <w:pPr>
      <w:spacing w:line="240" w:lineRule="auto"/>
    </w:pPr>
    <w:rPr>
      <w:sz w:val="20"/>
      <w:szCs w:val="20"/>
    </w:rPr>
  </w:style>
  <w:style w:type="character" w:customStyle="1" w:styleId="CommentaireCar">
    <w:name w:val="Commentaire Car"/>
    <w:link w:val="Commentaire"/>
    <w:uiPriority w:val="99"/>
    <w:semiHidden/>
    <w:rsid w:val="00BF51B6"/>
    <w:rPr>
      <w:sz w:val="20"/>
      <w:szCs w:val="20"/>
    </w:rPr>
  </w:style>
  <w:style w:type="table" w:styleId="Grilledutableau">
    <w:name w:val="Table Grid"/>
    <w:basedOn w:val="TableauNormal"/>
    <w:uiPriority w:val="39"/>
    <w:rsid w:val="0049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31">
    <w:name w:val="Tableau Grille 5 Foncé - Accentuation 31"/>
    <w:basedOn w:val="TableauNormal"/>
    <w:uiPriority w:val="50"/>
    <w:rsid w:val="002B1DD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1Clair-Accentuation31">
    <w:name w:val="Tableau Grille 1 Clair - Accentuation 31"/>
    <w:basedOn w:val="TableauNormal"/>
    <w:uiPriority w:val="46"/>
    <w:rsid w:val="002B1DD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2B1DD8"/>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2B1DD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TextedebullesCar1">
    <w:name w:val="Texte de bulles Car1"/>
    <w:link w:val="Textedebulles"/>
    <w:uiPriority w:val="99"/>
    <w:semiHidden/>
    <w:rsid w:val="002B1DD8"/>
    <w:rPr>
      <w:rFonts w:ascii="Segoe UI" w:hAnsi="Segoe UI" w:cs="Segoe UI"/>
      <w:sz w:val="18"/>
      <w:szCs w:val="18"/>
    </w:rPr>
  </w:style>
  <w:style w:type="character" w:styleId="Mentionnonrsolue">
    <w:name w:val="Unresolved Mention"/>
    <w:uiPriority w:val="99"/>
    <w:semiHidden/>
    <w:unhideWhenUsed/>
    <w:rsid w:val="00107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6000">
      <w:bodyDiv w:val="1"/>
      <w:marLeft w:val="0"/>
      <w:marRight w:val="0"/>
      <w:marTop w:val="0"/>
      <w:marBottom w:val="0"/>
      <w:divBdr>
        <w:top w:val="none" w:sz="0" w:space="0" w:color="auto"/>
        <w:left w:val="none" w:sz="0" w:space="0" w:color="auto"/>
        <w:bottom w:val="none" w:sz="0" w:space="0" w:color="auto"/>
        <w:right w:val="none" w:sz="0" w:space="0" w:color="auto"/>
      </w:divBdr>
    </w:div>
    <w:div w:id="894004677">
      <w:bodyDiv w:val="1"/>
      <w:marLeft w:val="0"/>
      <w:marRight w:val="0"/>
      <w:marTop w:val="0"/>
      <w:marBottom w:val="0"/>
      <w:divBdr>
        <w:top w:val="none" w:sz="0" w:space="0" w:color="auto"/>
        <w:left w:val="none" w:sz="0" w:space="0" w:color="auto"/>
        <w:bottom w:val="none" w:sz="0" w:space="0" w:color="auto"/>
        <w:right w:val="none" w:sz="0" w:space="0" w:color="auto"/>
      </w:divBdr>
    </w:div>
    <w:div w:id="1063286127">
      <w:bodyDiv w:val="1"/>
      <w:marLeft w:val="0"/>
      <w:marRight w:val="0"/>
      <w:marTop w:val="0"/>
      <w:marBottom w:val="0"/>
      <w:divBdr>
        <w:top w:val="none" w:sz="0" w:space="0" w:color="auto"/>
        <w:left w:val="none" w:sz="0" w:space="0" w:color="auto"/>
        <w:bottom w:val="none" w:sz="0" w:space="0" w:color="auto"/>
        <w:right w:val="none" w:sz="0" w:space="0" w:color="auto"/>
      </w:divBdr>
    </w:div>
    <w:div w:id="1161627360">
      <w:bodyDiv w:val="1"/>
      <w:marLeft w:val="0"/>
      <w:marRight w:val="0"/>
      <w:marTop w:val="0"/>
      <w:marBottom w:val="0"/>
      <w:divBdr>
        <w:top w:val="none" w:sz="0" w:space="0" w:color="auto"/>
        <w:left w:val="none" w:sz="0" w:space="0" w:color="auto"/>
        <w:bottom w:val="none" w:sz="0" w:space="0" w:color="auto"/>
        <w:right w:val="none" w:sz="0" w:space="0" w:color="auto"/>
      </w:divBdr>
    </w:div>
    <w:div w:id="1183519761">
      <w:bodyDiv w:val="1"/>
      <w:marLeft w:val="0"/>
      <w:marRight w:val="0"/>
      <w:marTop w:val="0"/>
      <w:marBottom w:val="0"/>
      <w:divBdr>
        <w:top w:val="none" w:sz="0" w:space="0" w:color="auto"/>
        <w:left w:val="none" w:sz="0" w:space="0" w:color="auto"/>
        <w:bottom w:val="none" w:sz="0" w:space="0" w:color="auto"/>
        <w:right w:val="none" w:sz="0" w:space="0" w:color="auto"/>
      </w:divBdr>
    </w:div>
    <w:div w:id="1489440225">
      <w:bodyDiv w:val="1"/>
      <w:marLeft w:val="0"/>
      <w:marRight w:val="0"/>
      <w:marTop w:val="0"/>
      <w:marBottom w:val="0"/>
      <w:divBdr>
        <w:top w:val="none" w:sz="0" w:space="0" w:color="auto"/>
        <w:left w:val="none" w:sz="0" w:space="0" w:color="auto"/>
        <w:bottom w:val="none" w:sz="0" w:space="0" w:color="auto"/>
        <w:right w:val="none" w:sz="0" w:space="0" w:color="auto"/>
      </w:divBdr>
    </w:div>
    <w:div w:id="1576159727">
      <w:bodyDiv w:val="1"/>
      <w:marLeft w:val="0"/>
      <w:marRight w:val="0"/>
      <w:marTop w:val="0"/>
      <w:marBottom w:val="0"/>
      <w:divBdr>
        <w:top w:val="none" w:sz="0" w:space="0" w:color="auto"/>
        <w:left w:val="none" w:sz="0" w:space="0" w:color="auto"/>
        <w:bottom w:val="none" w:sz="0" w:space="0" w:color="auto"/>
        <w:right w:val="none" w:sz="0" w:space="0" w:color="auto"/>
      </w:divBdr>
    </w:div>
    <w:div w:id="183456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agirlocal.org/category/biodiversite/" TargetMode="External"/><Relationship Id="rId18" Type="http://schemas.openxmlformats.org/officeDocument/2006/relationships/hyperlink" Target="https://agirlocal.org/vitrin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https://agirlocal.org/ferme-urbaine-de-saint-denis-fp3/" TargetMode="External"/><Relationship Id="rId2" Type="http://schemas.openxmlformats.org/officeDocument/2006/relationships/styles" Target="styles.xml"/><Relationship Id="rId16" Type="http://schemas.openxmlformats.org/officeDocument/2006/relationships/hyperlink" Target="https://agirlocal.org/wp-content/uploads/sites/15685/2021/05/Statuts-Parti-poetique_compressed.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rlocal.org/par-ou-commencer/" TargetMode="External"/><Relationship Id="rId5" Type="http://schemas.openxmlformats.org/officeDocument/2006/relationships/footnotes" Target="footnotes.xml"/><Relationship Id="rId15" Type="http://schemas.openxmlformats.org/officeDocument/2006/relationships/hyperlink" Target="https://agirlocal.org//wp-content/uploads/sites/15685/2021/05/Presentation-Parti-Poetique-Ecole-du-renouvellement-urbain-2021_compressed.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arti-poetique.org/les-lieux/zone-sensibl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11076</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13063</CharactersWithSpaces>
  <SharedDoc>false</SharedDoc>
  <HLinks>
    <vt:vector size="36" baseType="variant">
      <vt:variant>
        <vt:i4>2293805</vt:i4>
      </vt:variant>
      <vt:variant>
        <vt:i4>12</vt:i4>
      </vt:variant>
      <vt:variant>
        <vt:i4>0</vt:i4>
      </vt:variant>
      <vt:variant>
        <vt:i4>5</vt:i4>
      </vt:variant>
      <vt:variant>
        <vt:lpwstr>https://agirlocal.org/vitrine/</vt:lpwstr>
      </vt:variant>
      <vt:variant>
        <vt:lpwstr/>
      </vt:variant>
      <vt:variant>
        <vt:i4>1048614</vt:i4>
      </vt:variant>
      <vt:variant>
        <vt:i4>9</vt:i4>
      </vt:variant>
      <vt:variant>
        <vt:i4>0</vt:i4>
      </vt:variant>
      <vt:variant>
        <vt:i4>5</vt:i4>
      </vt:variant>
      <vt:variant>
        <vt:lpwstr>https://agirlocal.org/wp-content/uploads/sites/15685/2021/05/Statuts-Parti-poetique_compressed.pdf</vt:lpwstr>
      </vt:variant>
      <vt:variant>
        <vt:lpwstr/>
      </vt:variant>
      <vt:variant>
        <vt:i4>2818140</vt:i4>
      </vt:variant>
      <vt:variant>
        <vt:i4>6</vt:i4>
      </vt:variant>
      <vt:variant>
        <vt:i4>0</vt:i4>
      </vt:variant>
      <vt:variant>
        <vt:i4>5</vt:i4>
      </vt:variant>
      <vt:variant>
        <vt:lpwstr>https://agirlocal.org/ferme-urbaine-de-saint-denis-fp3/</vt:lpwstr>
      </vt:variant>
      <vt:variant>
        <vt:lpwstr/>
      </vt:variant>
      <vt:variant>
        <vt:i4>3211287</vt:i4>
      </vt:variant>
      <vt:variant>
        <vt:i4>3</vt:i4>
      </vt:variant>
      <vt:variant>
        <vt:i4>0</vt:i4>
      </vt:variant>
      <vt:variant>
        <vt:i4>5</vt:i4>
      </vt:variant>
      <vt:variant>
        <vt:lpwstr>https://www.parti-poetique.org/les-lieux/zone-sensible/</vt:lpwstr>
      </vt:variant>
      <vt:variant>
        <vt:lpwstr/>
      </vt:variant>
      <vt:variant>
        <vt:i4>4325387</vt:i4>
      </vt:variant>
      <vt:variant>
        <vt:i4>0</vt:i4>
      </vt:variant>
      <vt:variant>
        <vt:i4>0</vt:i4>
      </vt:variant>
      <vt:variant>
        <vt:i4>5</vt:i4>
      </vt:variant>
      <vt:variant>
        <vt:lpwstr>https://agirlocal.org/category/biodiversite/</vt:lpwstr>
      </vt:variant>
      <vt:variant>
        <vt:lpwstr/>
      </vt:variant>
      <vt:variant>
        <vt:i4>3801157</vt:i4>
      </vt:variant>
      <vt:variant>
        <vt:i4>3</vt:i4>
      </vt:variant>
      <vt:variant>
        <vt:i4>0</vt:i4>
      </vt:variant>
      <vt:variant>
        <vt:i4>5</vt:i4>
      </vt:variant>
      <vt:variant>
        <vt:lpwstr>https://agirlocal.org/par-ou-commencer/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AUPLAT</dc:creator>
  <cp:keywords/>
  <dc:description/>
  <cp:lastModifiedBy>jeanmichel.vincent@wanadoo.fr</cp:lastModifiedBy>
  <cp:revision>2</cp:revision>
  <cp:lastPrinted>2022-03-17T13:12:00Z</cp:lastPrinted>
  <dcterms:created xsi:type="dcterms:W3CDTF">2022-03-17T14:36:00Z</dcterms:created>
  <dcterms:modified xsi:type="dcterms:W3CDTF">2022-03-17T14:36:00Z</dcterms:modified>
</cp:coreProperties>
</file>