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DB1B7" w14:textId="1BF8C52C" w:rsidR="0081642E" w:rsidRDefault="0081642E" w:rsidP="00C61207">
      <w:pPr>
        <w:spacing w:after="120"/>
        <w:jc w:val="both"/>
        <w:rPr>
          <w:rFonts w:ascii="Verdana" w:hAnsi="Verdana" w:cs="Arial"/>
          <w:sz w:val="18"/>
          <w:szCs w:val="18"/>
        </w:rPr>
      </w:pPr>
      <w:r w:rsidRPr="00C61207">
        <w:rPr>
          <w:rFonts w:ascii="Arial" w:hAnsi="Arial" w:cs="Arial"/>
          <w:noProof/>
        </w:rPr>
        <w:drawing>
          <wp:inline distT="0" distB="0" distL="0" distR="0" wp14:anchorId="31B0F4F7" wp14:editId="6CB270A2">
            <wp:extent cx="543339" cy="543339"/>
            <wp:effectExtent l="0" t="0" r="3175" b="317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395" cy="573395"/>
                    </a:xfrm>
                    <a:prstGeom prst="rect">
                      <a:avLst/>
                    </a:prstGeom>
                  </pic:spPr>
                </pic:pic>
              </a:graphicData>
            </a:graphic>
          </wp:inline>
        </w:drawing>
      </w:r>
    </w:p>
    <w:p w14:paraId="1660A038" w14:textId="2DE66D59" w:rsidR="00C61207" w:rsidRPr="00C61207" w:rsidRDefault="00C61207" w:rsidP="00C61207">
      <w:pPr>
        <w:spacing w:after="120"/>
        <w:jc w:val="both"/>
        <w:rPr>
          <w:rFonts w:ascii="Verdana" w:hAnsi="Verdana" w:cs="Arial"/>
          <w:sz w:val="18"/>
          <w:szCs w:val="18"/>
        </w:rPr>
      </w:pPr>
      <w:r w:rsidRPr="00C61207">
        <w:rPr>
          <w:rFonts w:ascii="Verdana" w:hAnsi="Verdana" w:cs="Arial"/>
          <w:sz w:val="18"/>
          <w:szCs w:val="18"/>
        </w:rPr>
        <w:t>A l‘expérience de plusieurs milliers d’acteurs locaux, réduire ses émissions de gaz à effet de serre fait gagner du pouvoir d’achat et du bien-être, crée de l’emploi près de chez soi, fait monter en compétence les acteurs locaux, réduit les inégalités et de façon inattendue, crée une nouvelle forme de démocratie dans l’action. Ce qui est pour le moins moteur.</w:t>
      </w:r>
    </w:p>
    <w:p w14:paraId="13EF3221" w14:textId="77777777" w:rsidR="00C61207" w:rsidRPr="00C61207" w:rsidRDefault="00C61207" w:rsidP="00C61207">
      <w:pPr>
        <w:spacing w:after="120"/>
        <w:jc w:val="both"/>
        <w:rPr>
          <w:rFonts w:ascii="Verdana" w:hAnsi="Verdana" w:cs="Arial"/>
          <w:sz w:val="18"/>
          <w:szCs w:val="18"/>
        </w:rPr>
      </w:pPr>
      <w:r w:rsidRPr="00C61207">
        <w:rPr>
          <w:rFonts w:ascii="Verdana" w:hAnsi="Verdana" w:cs="Arial"/>
          <w:sz w:val="18"/>
          <w:szCs w:val="18"/>
        </w:rPr>
        <w:t>C’est pourquoi 12 citoyens, 3 maires, l’ESSEC, CY université Cergy-Paris et la Banque des Territoires ont fondé Agirlocal.</w:t>
      </w:r>
    </w:p>
    <w:p w14:paraId="5A62CECA" w14:textId="77777777" w:rsidR="00C61207" w:rsidRPr="00C61207" w:rsidRDefault="00C61207" w:rsidP="00C61207">
      <w:pPr>
        <w:spacing w:after="120"/>
        <w:jc w:val="both"/>
        <w:rPr>
          <w:sz w:val="18"/>
          <w:szCs w:val="18"/>
        </w:rPr>
      </w:pPr>
      <w:r w:rsidRPr="00C61207">
        <w:rPr>
          <w:rFonts w:ascii="Verdana" w:hAnsi="Verdana" w:cs="Arial"/>
          <w:sz w:val="18"/>
          <w:szCs w:val="18"/>
        </w:rPr>
        <w:t xml:space="preserve">Pour compter carbone et agir plus vite sans réinventer 35 000 fois la roue, nous fabriquons des outils et recueillons au national des solutions locales abouties, partageons les plus efficaces pour que les citoyens, les entrepreneurs et les élus locaux s’en emparent, les adaptent et les reproduisent là où ils vivent, là où ils peuvent en décider. 9 de la quarantaine de solutions recueillies réduiraient de 20% l’empreinte carbone nationale si elles étaient généralisées. </w:t>
      </w:r>
      <w:r w:rsidRPr="00C61207">
        <w:rPr>
          <w:rFonts w:ascii="Verdana" w:hAnsi="Verdana"/>
          <w:sz w:val="18"/>
          <w:szCs w:val="18"/>
        </w:rPr>
        <w:t xml:space="preserve">Sans compter le potentiel photovoltaïque de notre pays. </w:t>
      </w:r>
      <w:hyperlink r:id="rId5" w:history="1">
        <w:r w:rsidRPr="00C61207">
          <w:rPr>
            <w:rStyle w:val="Lienhypertexte"/>
            <w:rFonts w:ascii="Verdana" w:hAnsi="Verdana"/>
            <w:sz w:val="18"/>
            <w:szCs w:val="18"/>
          </w:rPr>
          <w:t>www.agirlocal.org</w:t>
        </w:r>
      </w:hyperlink>
      <w:r w:rsidRPr="00C61207">
        <w:rPr>
          <w:rFonts w:ascii="Verdana" w:hAnsi="Verdana"/>
          <w:sz w:val="18"/>
          <w:szCs w:val="18"/>
        </w:rPr>
        <w:t xml:space="preserve"> </w:t>
      </w:r>
    </w:p>
    <w:p w14:paraId="1BA3FB12" w14:textId="070ECE83" w:rsidR="00C61207" w:rsidRPr="00C61207" w:rsidRDefault="00C61207" w:rsidP="00C61207">
      <w:pPr>
        <w:spacing w:after="120"/>
        <w:jc w:val="both"/>
        <w:rPr>
          <w:sz w:val="18"/>
          <w:szCs w:val="18"/>
        </w:rPr>
      </w:pPr>
      <w:r w:rsidRPr="00C61207">
        <w:rPr>
          <w:rStyle w:val="break-words"/>
          <w:rFonts w:ascii="Verdana" w:hAnsi="Verdana"/>
          <w:sz w:val="18"/>
          <w:szCs w:val="18"/>
        </w:rPr>
        <w:t xml:space="preserve">Issue d’un atelier de Cergy 2017, </w:t>
      </w:r>
      <w:hyperlink r:id="rId6" w:history="1">
        <w:r w:rsidRPr="00C61207">
          <w:rPr>
            <w:rStyle w:val="Lienhypertexte"/>
            <w:rFonts w:ascii="Verdana" w:hAnsi="Verdana"/>
            <w:sz w:val="18"/>
            <w:szCs w:val="18"/>
          </w:rPr>
          <w:t>https://ateliers.org/media/workshop/documents/post-atelier_un_nouveau_regard_sur_les_zones_activites.pdf</w:t>
        </w:r>
      </w:hyperlink>
      <w:r w:rsidRPr="00C61207">
        <w:rPr>
          <w:rStyle w:val="break-words"/>
          <w:rFonts w:ascii="Verdana" w:hAnsi="Verdana"/>
          <w:sz w:val="18"/>
          <w:szCs w:val="18"/>
        </w:rPr>
        <w:t xml:space="preserve">, cette proposition d’amendement à la loi accélération des ENR propose une démarche pour lever des obstacles au développement massif du photovoltaïque. Les surfaces sous occupées des zones d’activités, sans contraintes de voisinage ni de respect du patrimoine historique, sont proposées comme terrain d’application avec l’implication dans l’investissement </w:t>
      </w:r>
      <w:r w:rsidR="00FF2F56">
        <w:rPr>
          <w:rStyle w:val="break-words"/>
          <w:rFonts w:ascii="Verdana" w:hAnsi="Verdana"/>
          <w:sz w:val="18"/>
          <w:szCs w:val="18"/>
        </w:rPr>
        <w:t xml:space="preserve">des collectivités territoriales, </w:t>
      </w:r>
      <w:r w:rsidRPr="00C61207">
        <w:rPr>
          <w:rStyle w:val="break-words"/>
          <w:rFonts w:ascii="Verdana" w:hAnsi="Verdana"/>
          <w:sz w:val="18"/>
          <w:szCs w:val="18"/>
        </w:rPr>
        <w:t>des entrepreneurs et les habitants du territoire :</w:t>
      </w:r>
      <w:r w:rsidRPr="00C61207">
        <w:rPr>
          <w:rFonts w:ascii="Verdana" w:hAnsi="Verdana"/>
          <w:sz w:val="18"/>
          <w:szCs w:val="18"/>
        </w:rPr>
        <w:t xml:space="preserve"> </w:t>
      </w:r>
      <w:hyperlink r:id="rId7" w:history="1">
        <w:r w:rsidRPr="00C61207">
          <w:rPr>
            <w:rStyle w:val="Lienhypertexte"/>
            <w:rFonts w:ascii="Verdana" w:hAnsi="Verdana"/>
            <w:sz w:val="18"/>
            <w:szCs w:val="18"/>
          </w:rPr>
          <w:t>www.agirlocal.org/proposition-amendement-photovoltaique</w:t>
        </w:r>
      </w:hyperlink>
      <w:r w:rsidRPr="00C61207">
        <w:rPr>
          <w:sz w:val="18"/>
          <w:szCs w:val="18"/>
        </w:rPr>
        <w:t xml:space="preserve"> </w:t>
      </w:r>
    </w:p>
    <w:p w14:paraId="7CE3934A" w14:textId="77777777" w:rsidR="00C61207" w:rsidRPr="00C61207" w:rsidRDefault="00C61207" w:rsidP="00C61207">
      <w:pPr>
        <w:spacing w:after="120"/>
        <w:jc w:val="both"/>
        <w:rPr>
          <w:rStyle w:val="break-words"/>
          <w:sz w:val="18"/>
          <w:szCs w:val="18"/>
        </w:rPr>
      </w:pPr>
      <w:r w:rsidRPr="00C61207">
        <w:rPr>
          <w:rFonts w:ascii="Verdana" w:hAnsi="Verdana"/>
          <w:sz w:val="18"/>
          <w:szCs w:val="18"/>
        </w:rPr>
        <w:br/>
      </w:r>
      <w:r w:rsidRPr="00C61207">
        <w:rPr>
          <w:rStyle w:val="break-words"/>
          <w:rFonts w:ascii="Verdana" w:hAnsi="Verdana"/>
          <w:sz w:val="18"/>
          <w:szCs w:val="18"/>
        </w:rPr>
        <w:t>A défaut d’avoir été reprise dans la loi, pourquoi ne pas mettre en œuvre cette démarche à l’initiative des élus locaux, ici et ailleurs ? Et en faire une solution partagée sur @agirlocal ?</w:t>
      </w:r>
    </w:p>
    <w:p w14:paraId="767E22B6" w14:textId="575E65DA" w:rsidR="00A06BBF" w:rsidRPr="00C61207" w:rsidRDefault="00C61207" w:rsidP="00C61207">
      <w:pPr>
        <w:jc w:val="both"/>
        <w:rPr>
          <w:rFonts w:asciiTheme="minorHAnsi" w:hAnsiTheme="minorHAnsi" w:cstheme="minorBidi"/>
          <w:sz w:val="18"/>
          <w:szCs w:val="18"/>
        </w:rPr>
      </w:pPr>
      <w:r w:rsidRPr="00C61207">
        <w:rPr>
          <w:rStyle w:val="break-words"/>
          <w:rFonts w:ascii="Verdana" w:hAnsi="Verdana"/>
          <w:sz w:val="18"/>
          <w:szCs w:val="18"/>
        </w:rPr>
        <w:t xml:space="preserve">Le travail en cours sur les bâtiments publics de Cergy, à l’initiative de l’élu transition, en montre l’intérêt et la faisabilité. La concertation amorcée sur la base de la loi à Jouy le Moutier, à l’initiative de son maire, a montré que cette démarche ascendante en vaut la peine.  </w:t>
      </w:r>
    </w:p>
    <w:p w14:paraId="79D6B4CF" w14:textId="246766FB" w:rsidR="00A06BBF" w:rsidRDefault="00A06BBF" w:rsidP="00C61207">
      <w:pPr>
        <w:jc w:val="right"/>
        <w:rPr>
          <w:rFonts w:ascii="Arial" w:hAnsi="Arial" w:cs="Arial"/>
        </w:rPr>
      </w:pPr>
    </w:p>
    <w:p w14:paraId="3DFBD2B2" w14:textId="464DAC1B" w:rsidR="00345417" w:rsidRDefault="00345417" w:rsidP="009B7B58">
      <w:pPr>
        <w:jc w:val="both"/>
        <w:rPr>
          <w:rFonts w:ascii="Arial" w:hAnsi="Arial" w:cs="Arial"/>
        </w:rPr>
      </w:pPr>
    </w:p>
    <w:p w14:paraId="206C380D" w14:textId="7638D193" w:rsidR="00C61207" w:rsidRDefault="00C61207" w:rsidP="009B7B58">
      <w:pPr>
        <w:jc w:val="both"/>
        <w:rPr>
          <w:rFonts w:ascii="Arial" w:hAnsi="Arial" w:cs="Arial"/>
        </w:rPr>
      </w:pPr>
    </w:p>
    <w:p w14:paraId="7CCCF1FB" w14:textId="77777777" w:rsidR="0081642E" w:rsidRDefault="0081642E" w:rsidP="009B7B58">
      <w:pPr>
        <w:jc w:val="both"/>
        <w:rPr>
          <w:rFonts w:ascii="Arial" w:hAnsi="Arial" w:cs="Arial"/>
        </w:rPr>
      </w:pPr>
    </w:p>
    <w:p w14:paraId="2D003F65" w14:textId="77777777" w:rsidR="00C61207" w:rsidRDefault="00C61207" w:rsidP="009B7B58">
      <w:pPr>
        <w:jc w:val="both"/>
        <w:rPr>
          <w:rFonts w:ascii="Arial" w:hAnsi="Arial" w:cs="Arial"/>
        </w:rPr>
      </w:pPr>
    </w:p>
    <w:p w14:paraId="15CEDCD2" w14:textId="21185F27" w:rsidR="00345417" w:rsidRDefault="0081642E" w:rsidP="009B7B58">
      <w:pPr>
        <w:jc w:val="both"/>
        <w:rPr>
          <w:rFonts w:ascii="Arial" w:hAnsi="Arial" w:cs="Arial"/>
        </w:rPr>
      </w:pPr>
      <w:r w:rsidRPr="00C61207">
        <w:rPr>
          <w:rFonts w:ascii="Arial" w:hAnsi="Arial" w:cs="Arial"/>
          <w:noProof/>
        </w:rPr>
        <w:drawing>
          <wp:inline distT="0" distB="0" distL="0" distR="0" wp14:anchorId="5310AC99" wp14:editId="41BA3F3A">
            <wp:extent cx="543339" cy="543339"/>
            <wp:effectExtent l="0" t="0" r="3175" b="317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395" cy="573395"/>
                    </a:xfrm>
                    <a:prstGeom prst="rect">
                      <a:avLst/>
                    </a:prstGeom>
                  </pic:spPr>
                </pic:pic>
              </a:graphicData>
            </a:graphic>
          </wp:inline>
        </w:drawing>
      </w:r>
    </w:p>
    <w:p w14:paraId="3F070ECB" w14:textId="77777777" w:rsidR="0081642E" w:rsidRPr="0081642E" w:rsidRDefault="0081642E" w:rsidP="009B7B58">
      <w:pPr>
        <w:jc w:val="both"/>
        <w:rPr>
          <w:rFonts w:ascii="Arial" w:hAnsi="Arial" w:cs="Arial"/>
          <w:sz w:val="10"/>
          <w:szCs w:val="10"/>
        </w:rPr>
      </w:pPr>
    </w:p>
    <w:p w14:paraId="3B1605A4" w14:textId="77777777" w:rsidR="00D6282D" w:rsidRPr="00C61207" w:rsidRDefault="00D6282D" w:rsidP="00A23352">
      <w:pPr>
        <w:spacing w:after="120"/>
        <w:jc w:val="both"/>
        <w:rPr>
          <w:rFonts w:ascii="Verdana" w:hAnsi="Verdana" w:cs="Arial"/>
          <w:sz w:val="18"/>
          <w:szCs w:val="18"/>
        </w:rPr>
      </w:pPr>
      <w:r w:rsidRPr="00C61207">
        <w:rPr>
          <w:rFonts w:ascii="Verdana" w:hAnsi="Verdana" w:cs="Arial"/>
          <w:sz w:val="18"/>
          <w:szCs w:val="18"/>
        </w:rPr>
        <w:t>A l‘expérience de plusieurs milliers d’acteurs locaux, réduire ses émissions de gaz à effet de serre fait gagner du pouvoir d’achat et du bien-être, crée de l’emploi près de chez soi, fait monter en compétence les acteurs locaux, réduit les inégalités et de façon inattendue, crée une nouvelle forme de démocratie dans l’action. Ce qui est pour le moins moteur.</w:t>
      </w:r>
    </w:p>
    <w:p w14:paraId="56E33DF7" w14:textId="77777777" w:rsidR="00D6282D" w:rsidRPr="00C61207" w:rsidRDefault="00D6282D" w:rsidP="00A23352">
      <w:pPr>
        <w:spacing w:after="120"/>
        <w:jc w:val="both"/>
        <w:rPr>
          <w:rFonts w:ascii="Verdana" w:hAnsi="Verdana" w:cs="Arial"/>
          <w:sz w:val="18"/>
          <w:szCs w:val="18"/>
        </w:rPr>
      </w:pPr>
      <w:r w:rsidRPr="00C61207">
        <w:rPr>
          <w:rFonts w:ascii="Verdana" w:hAnsi="Verdana" w:cs="Arial"/>
          <w:sz w:val="18"/>
          <w:szCs w:val="18"/>
        </w:rPr>
        <w:t>C’est pourquoi 12 citoyens, 3 maires, l’ESSEC, CY université Cergy-Paris et la Banque des Territoires ont fondé Agirlocal.</w:t>
      </w:r>
    </w:p>
    <w:p w14:paraId="03FC1A60" w14:textId="33ACB66C" w:rsidR="00D6282D" w:rsidRPr="00C61207" w:rsidRDefault="00D6282D" w:rsidP="00A23352">
      <w:pPr>
        <w:spacing w:after="120"/>
        <w:jc w:val="both"/>
        <w:rPr>
          <w:rFonts w:ascii="Verdana" w:hAnsi="Verdana"/>
          <w:sz w:val="18"/>
          <w:szCs w:val="18"/>
        </w:rPr>
      </w:pPr>
      <w:r w:rsidRPr="00C61207">
        <w:rPr>
          <w:rFonts w:ascii="Verdana" w:hAnsi="Verdana" w:cs="Arial"/>
          <w:sz w:val="18"/>
          <w:szCs w:val="18"/>
        </w:rPr>
        <w:t xml:space="preserve">Pour compter carbone et agir plus vite sans réinventer 35 000 fois la roue, nous fabriquons des outils et recueillons au national des solutions locales abouties, partageons les plus efficaces pour que les citoyens, les entrepreneurs et les élus locaux s’en emparent, les adaptent et les reproduisent là où ils vivent, là où ils peuvent en décider. 9 de la quarantaine de solutions recueillies réduiraient de 20% l’empreinte carbone nationale si elles étaient généralisées. </w:t>
      </w:r>
      <w:r w:rsidRPr="00C61207">
        <w:rPr>
          <w:rFonts w:ascii="Verdana" w:hAnsi="Verdana"/>
          <w:sz w:val="18"/>
          <w:szCs w:val="18"/>
        </w:rPr>
        <w:t xml:space="preserve">Sans compter le potentiel photovoltaïque de notre pays. </w:t>
      </w:r>
      <w:hyperlink r:id="rId8" w:history="1">
        <w:r w:rsidRPr="00C61207">
          <w:rPr>
            <w:rStyle w:val="Lienhypertexte"/>
            <w:rFonts w:ascii="Verdana" w:hAnsi="Verdana"/>
            <w:sz w:val="18"/>
            <w:szCs w:val="18"/>
          </w:rPr>
          <w:t>www.agirlocal.org</w:t>
        </w:r>
      </w:hyperlink>
      <w:r w:rsidRPr="00C61207">
        <w:rPr>
          <w:rFonts w:ascii="Verdana" w:hAnsi="Verdana"/>
          <w:sz w:val="18"/>
          <w:szCs w:val="18"/>
        </w:rPr>
        <w:t xml:space="preserve"> </w:t>
      </w:r>
    </w:p>
    <w:p w14:paraId="6684128A" w14:textId="344AC4D5" w:rsidR="00D6282D" w:rsidRPr="00C61207" w:rsidRDefault="00D6282D" w:rsidP="00A23352">
      <w:pPr>
        <w:spacing w:after="120"/>
        <w:jc w:val="both"/>
        <w:rPr>
          <w:rFonts w:ascii="Verdana" w:hAnsi="Verdana"/>
          <w:sz w:val="18"/>
          <w:szCs w:val="18"/>
        </w:rPr>
      </w:pPr>
      <w:r w:rsidRPr="00C61207">
        <w:rPr>
          <w:rStyle w:val="break-words"/>
          <w:rFonts w:ascii="Verdana" w:hAnsi="Verdana"/>
          <w:sz w:val="18"/>
          <w:szCs w:val="18"/>
        </w:rPr>
        <w:t xml:space="preserve">Issue d’un atelier de Cergy 2017, </w:t>
      </w:r>
      <w:hyperlink r:id="rId9" w:history="1">
        <w:r w:rsidRPr="00C61207">
          <w:rPr>
            <w:rStyle w:val="Lienhypertexte"/>
            <w:rFonts w:ascii="Verdana" w:hAnsi="Verdana"/>
            <w:sz w:val="18"/>
            <w:szCs w:val="18"/>
          </w:rPr>
          <w:t>https://ateliers.org/media/workshop/documents/post-atelier_un_nouveau_regard_sur_les_zones_activites.pdf</w:t>
        </w:r>
      </w:hyperlink>
      <w:r w:rsidRPr="00C61207">
        <w:rPr>
          <w:rStyle w:val="break-words"/>
          <w:rFonts w:ascii="Verdana" w:hAnsi="Verdana"/>
          <w:sz w:val="18"/>
          <w:szCs w:val="18"/>
        </w:rPr>
        <w:t>, cette proposition d’amendement à la loi accélération des ENR propose une démarche pour lever des obstacles au développement massif du photovoltaïque. Les surfaces sous occupées des zones d’activités, sans contraintes de voisinage ni de respect du patrimoine historique, sont proposées comme terrain d’application avec l’implication dans l’investissement</w:t>
      </w:r>
      <w:r w:rsidR="00FF2F56">
        <w:rPr>
          <w:rStyle w:val="break-words"/>
          <w:rFonts w:ascii="Verdana" w:hAnsi="Verdana"/>
          <w:sz w:val="18"/>
          <w:szCs w:val="18"/>
        </w:rPr>
        <w:t xml:space="preserve"> </w:t>
      </w:r>
      <w:r w:rsidR="00FF2F56">
        <w:rPr>
          <w:rStyle w:val="break-words"/>
          <w:rFonts w:ascii="Verdana" w:hAnsi="Verdana"/>
          <w:sz w:val="18"/>
          <w:szCs w:val="18"/>
        </w:rPr>
        <w:t>des collectivités territoriales,</w:t>
      </w:r>
      <w:r w:rsidR="00FF2F56">
        <w:rPr>
          <w:rStyle w:val="break-words"/>
          <w:rFonts w:ascii="Verdana" w:hAnsi="Verdana"/>
          <w:sz w:val="18"/>
          <w:szCs w:val="18"/>
        </w:rPr>
        <w:t xml:space="preserve"> </w:t>
      </w:r>
      <w:r w:rsidRPr="00C61207">
        <w:rPr>
          <w:rStyle w:val="break-words"/>
          <w:rFonts w:ascii="Verdana" w:hAnsi="Verdana"/>
          <w:sz w:val="18"/>
          <w:szCs w:val="18"/>
        </w:rPr>
        <w:t>des entrepreneurs et les habitants du territoire :</w:t>
      </w:r>
      <w:r w:rsidRPr="00C61207">
        <w:rPr>
          <w:rFonts w:ascii="Verdana" w:hAnsi="Verdana"/>
          <w:sz w:val="18"/>
          <w:szCs w:val="18"/>
        </w:rPr>
        <w:t xml:space="preserve"> </w:t>
      </w:r>
      <w:hyperlink r:id="rId10" w:history="1">
        <w:r w:rsidRPr="00C61207">
          <w:rPr>
            <w:rStyle w:val="Lienhypertexte"/>
            <w:rFonts w:ascii="Verdana" w:hAnsi="Verdana"/>
            <w:sz w:val="18"/>
            <w:szCs w:val="18"/>
          </w:rPr>
          <w:t>www.agirlocal.org/proposition-amendement-photovoltaique</w:t>
        </w:r>
      </w:hyperlink>
      <w:r w:rsidRPr="00C61207">
        <w:rPr>
          <w:rFonts w:ascii="Verdana" w:hAnsi="Verdana"/>
          <w:sz w:val="18"/>
          <w:szCs w:val="18"/>
        </w:rPr>
        <w:t xml:space="preserve"> </w:t>
      </w:r>
    </w:p>
    <w:p w14:paraId="3F20C706" w14:textId="77777777" w:rsidR="00104903" w:rsidRPr="00C61207" w:rsidRDefault="00D6282D" w:rsidP="00104903">
      <w:pPr>
        <w:spacing w:after="120"/>
        <w:jc w:val="both"/>
        <w:rPr>
          <w:rStyle w:val="break-words"/>
          <w:rFonts w:ascii="Verdana" w:hAnsi="Verdana"/>
          <w:sz w:val="18"/>
          <w:szCs w:val="18"/>
        </w:rPr>
      </w:pPr>
      <w:r w:rsidRPr="00C61207">
        <w:rPr>
          <w:rFonts w:ascii="Verdana" w:hAnsi="Verdana"/>
          <w:sz w:val="18"/>
          <w:szCs w:val="18"/>
        </w:rPr>
        <w:br/>
      </w:r>
      <w:r w:rsidR="00104903" w:rsidRPr="00C61207">
        <w:rPr>
          <w:rStyle w:val="break-words"/>
          <w:rFonts w:ascii="Verdana" w:hAnsi="Verdana"/>
          <w:sz w:val="18"/>
          <w:szCs w:val="18"/>
        </w:rPr>
        <w:t>A défaut d’avoir été reprise dans la loi, pourquoi ne pas mettre en œuvre cette démarche à l’initiative des élus locaux, ici et ailleurs ? Et en faire une solution partagée sur @agirlocal ?</w:t>
      </w:r>
    </w:p>
    <w:p w14:paraId="36E8B473" w14:textId="345A5550" w:rsidR="00F31248" w:rsidRPr="00C61207" w:rsidRDefault="00104903" w:rsidP="00104903">
      <w:pPr>
        <w:jc w:val="both"/>
        <w:rPr>
          <w:rFonts w:ascii="Verdana" w:hAnsi="Verdana" w:cstheme="minorBidi"/>
          <w:sz w:val="18"/>
          <w:szCs w:val="18"/>
        </w:rPr>
      </w:pPr>
      <w:r w:rsidRPr="00C61207">
        <w:rPr>
          <w:rStyle w:val="break-words"/>
          <w:rFonts w:ascii="Verdana" w:hAnsi="Verdana"/>
          <w:sz w:val="18"/>
          <w:szCs w:val="18"/>
        </w:rPr>
        <w:t xml:space="preserve">Le travail </w:t>
      </w:r>
      <w:r w:rsidR="009E587F" w:rsidRPr="00C61207">
        <w:rPr>
          <w:rStyle w:val="break-words"/>
          <w:rFonts w:ascii="Verdana" w:hAnsi="Verdana"/>
          <w:sz w:val="18"/>
          <w:szCs w:val="18"/>
        </w:rPr>
        <w:t xml:space="preserve">en cours </w:t>
      </w:r>
      <w:r w:rsidRPr="00C61207">
        <w:rPr>
          <w:rStyle w:val="break-words"/>
          <w:rFonts w:ascii="Verdana" w:hAnsi="Verdana"/>
          <w:sz w:val="18"/>
          <w:szCs w:val="18"/>
        </w:rPr>
        <w:t xml:space="preserve">sur les bâtiments publics de Cergy, à l’initiative de l’élu transition, en montre l’intérêt et la faisabilité. La concertation amorcée </w:t>
      </w:r>
      <w:r w:rsidR="000D470C" w:rsidRPr="00C61207">
        <w:rPr>
          <w:rStyle w:val="break-words"/>
          <w:rFonts w:ascii="Verdana" w:hAnsi="Verdana"/>
          <w:sz w:val="18"/>
          <w:szCs w:val="18"/>
        </w:rPr>
        <w:t xml:space="preserve">sur la base de </w:t>
      </w:r>
      <w:r w:rsidR="00C61207" w:rsidRPr="00C61207">
        <w:rPr>
          <w:rStyle w:val="break-words"/>
          <w:rFonts w:ascii="Verdana" w:hAnsi="Verdana"/>
          <w:sz w:val="18"/>
          <w:szCs w:val="18"/>
        </w:rPr>
        <w:t xml:space="preserve">la </w:t>
      </w:r>
      <w:r w:rsidR="000D470C" w:rsidRPr="00C61207">
        <w:rPr>
          <w:rStyle w:val="break-words"/>
          <w:rFonts w:ascii="Verdana" w:hAnsi="Verdana"/>
          <w:sz w:val="18"/>
          <w:szCs w:val="18"/>
        </w:rPr>
        <w:t>loi à</w:t>
      </w:r>
      <w:r w:rsidRPr="00C61207">
        <w:rPr>
          <w:rStyle w:val="break-words"/>
          <w:rFonts w:ascii="Verdana" w:hAnsi="Verdana"/>
          <w:sz w:val="18"/>
          <w:szCs w:val="18"/>
        </w:rPr>
        <w:t xml:space="preserve"> Jouy </w:t>
      </w:r>
      <w:r w:rsidR="000D470C" w:rsidRPr="00C61207">
        <w:rPr>
          <w:rStyle w:val="break-words"/>
          <w:rFonts w:ascii="Verdana" w:hAnsi="Verdana"/>
          <w:sz w:val="18"/>
          <w:szCs w:val="18"/>
        </w:rPr>
        <w:t xml:space="preserve">le Moutier, </w:t>
      </w:r>
      <w:r w:rsidRPr="00C61207">
        <w:rPr>
          <w:rStyle w:val="break-words"/>
          <w:rFonts w:ascii="Verdana" w:hAnsi="Verdana"/>
          <w:sz w:val="18"/>
          <w:szCs w:val="18"/>
        </w:rPr>
        <w:t>à l’initiative de son maire</w:t>
      </w:r>
      <w:r w:rsidR="000D470C" w:rsidRPr="00C61207">
        <w:rPr>
          <w:rStyle w:val="break-words"/>
          <w:rFonts w:ascii="Verdana" w:hAnsi="Verdana"/>
          <w:sz w:val="18"/>
          <w:szCs w:val="18"/>
        </w:rPr>
        <w:t xml:space="preserve">, </w:t>
      </w:r>
      <w:r w:rsidRPr="00C61207">
        <w:rPr>
          <w:rStyle w:val="break-words"/>
          <w:rFonts w:ascii="Verdana" w:hAnsi="Verdana"/>
          <w:sz w:val="18"/>
          <w:szCs w:val="18"/>
        </w:rPr>
        <w:t xml:space="preserve">a montré que cette </w:t>
      </w:r>
      <w:r w:rsidR="000D470C" w:rsidRPr="00C61207">
        <w:rPr>
          <w:rStyle w:val="break-words"/>
          <w:rFonts w:ascii="Verdana" w:hAnsi="Verdana"/>
          <w:sz w:val="18"/>
          <w:szCs w:val="18"/>
        </w:rPr>
        <w:t>démarche</w:t>
      </w:r>
      <w:r w:rsidRPr="00C61207">
        <w:rPr>
          <w:rStyle w:val="break-words"/>
          <w:rFonts w:ascii="Verdana" w:hAnsi="Verdana"/>
          <w:sz w:val="18"/>
          <w:szCs w:val="18"/>
        </w:rPr>
        <w:t xml:space="preserve"> ascendante en vaut la peine.  </w:t>
      </w:r>
    </w:p>
    <w:p w14:paraId="20EEFDE7" w14:textId="0AD6B136" w:rsidR="00F31248" w:rsidRDefault="00F31248" w:rsidP="00C61207">
      <w:pPr>
        <w:jc w:val="right"/>
        <w:rPr>
          <w:rFonts w:asciiTheme="minorHAnsi" w:hAnsiTheme="minorHAnsi" w:cstheme="minorBidi"/>
        </w:rPr>
      </w:pPr>
    </w:p>
    <w:p w14:paraId="69590D3A" w14:textId="1D4C06AC" w:rsidR="0081642E" w:rsidRDefault="0081642E" w:rsidP="00C61207">
      <w:pPr>
        <w:jc w:val="right"/>
        <w:rPr>
          <w:rFonts w:asciiTheme="minorHAnsi" w:hAnsiTheme="minorHAnsi" w:cstheme="minorBidi"/>
        </w:rPr>
      </w:pPr>
    </w:p>
    <w:p w14:paraId="08A8A5CA" w14:textId="77777777" w:rsidR="0081642E" w:rsidRDefault="0081642E" w:rsidP="00C61207">
      <w:pPr>
        <w:jc w:val="right"/>
        <w:rPr>
          <w:rFonts w:asciiTheme="minorHAnsi" w:hAnsiTheme="minorHAnsi" w:cstheme="minorBidi"/>
        </w:rPr>
      </w:pPr>
    </w:p>
    <w:p w14:paraId="0C28A2D3" w14:textId="0DFB34C0" w:rsidR="00A82D0F" w:rsidRPr="003769ED" w:rsidRDefault="00A82D0F" w:rsidP="003769ED">
      <w:pPr>
        <w:spacing w:after="120"/>
        <w:ind w:left="-454"/>
        <w:rPr>
          <w:rFonts w:asciiTheme="minorHAnsi" w:hAnsiTheme="minorHAnsi" w:cstheme="minorBidi"/>
        </w:rPr>
      </w:pPr>
      <w:r w:rsidRPr="00A82D0F">
        <w:rPr>
          <w:rFonts w:asciiTheme="minorHAnsi" w:hAnsiTheme="minorHAnsi" w:cstheme="minorBidi"/>
          <w:noProof/>
        </w:rPr>
        <w:drawing>
          <wp:inline distT="0" distB="0" distL="0" distR="0" wp14:anchorId="792350C9" wp14:editId="28AA19CC">
            <wp:extent cx="5976620" cy="3371850"/>
            <wp:effectExtent l="0" t="0" r="508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76620" cy="3371850"/>
                    </a:xfrm>
                    <a:prstGeom prst="rect">
                      <a:avLst/>
                    </a:prstGeom>
                  </pic:spPr>
                </pic:pic>
              </a:graphicData>
            </a:graphic>
          </wp:inline>
        </w:drawing>
      </w:r>
    </w:p>
    <w:p w14:paraId="1B5A8746" w14:textId="7B04578D" w:rsidR="00C817DE" w:rsidRDefault="00C817DE" w:rsidP="00D81CA1">
      <w:pPr>
        <w:jc w:val="center"/>
        <w:rPr>
          <w:rFonts w:ascii="Arial" w:hAnsi="Arial" w:cs="Arial"/>
        </w:rPr>
      </w:pPr>
    </w:p>
    <w:p w14:paraId="709FB53B" w14:textId="39F87FC3" w:rsidR="00C817DE" w:rsidRDefault="00C817DE" w:rsidP="00D81CA1">
      <w:pPr>
        <w:jc w:val="center"/>
        <w:rPr>
          <w:rFonts w:ascii="Arial" w:hAnsi="Arial" w:cs="Arial"/>
        </w:rPr>
      </w:pPr>
    </w:p>
    <w:p w14:paraId="0D4A21E7" w14:textId="032E6C9F" w:rsidR="00C817DE" w:rsidRDefault="00C817DE" w:rsidP="00D81CA1">
      <w:pPr>
        <w:jc w:val="center"/>
        <w:rPr>
          <w:rFonts w:ascii="Arial" w:hAnsi="Arial" w:cs="Arial"/>
        </w:rPr>
      </w:pPr>
    </w:p>
    <w:p w14:paraId="2709CEC7" w14:textId="7045130E" w:rsidR="00C76223" w:rsidRDefault="002B5F44" w:rsidP="00D81CA1">
      <w:pPr>
        <w:jc w:val="center"/>
        <w:rPr>
          <w:rFonts w:ascii="Arial" w:hAnsi="Arial" w:cs="Arial"/>
        </w:rPr>
      </w:pPr>
      <w:r>
        <w:rPr>
          <w:rFonts w:ascii="Arial" w:hAnsi="Arial" w:cs="Arial"/>
        </w:rPr>
        <w:t xml:space="preserve">  </w:t>
      </w:r>
    </w:p>
    <w:p w14:paraId="5D67D3EC" w14:textId="7339FBCB" w:rsidR="00C817DE" w:rsidRDefault="00C817DE" w:rsidP="00D81CA1">
      <w:pPr>
        <w:jc w:val="center"/>
        <w:rPr>
          <w:rFonts w:ascii="Arial" w:hAnsi="Arial" w:cs="Arial"/>
        </w:rPr>
      </w:pPr>
    </w:p>
    <w:p w14:paraId="127D8CA4" w14:textId="20AC793C" w:rsidR="00C817DE" w:rsidRDefault="00C817DE" w:rsidP="00D81CA1">
      <w:pPr>
        <w:jc w:val="center"/>
        <w:rPr>
          <w:rFonts w:ascii="Arial" w:hAnsi="Arial" w:cs="Arial"/>
        </w:rPr>
      </w:pPr>
    </w:p>
    <w:p w14:paraId="13B3A946" w14:textId="6E7197ED" w:rsidR="00A82D0F" w:rsidRDefault="00A82D0F" w:rsidP="00D81CA1">
      <w:pPr>
        <w:jc w:val="center"/>
        <w:rPr>
          <w:rFonts w:ascii="Arial" w:hAnsi="Arial" w:cs="Arial"/>
        </w:rPr>
      </w:pPr>
    </w:p>
    <w:p w14:paraId="16DE5377" w14:textId="6A34B327" w:rsidR="00A82D0F" w:rsidRDefault="00A82D0F" w:rsidP="00D81CA1">
      <w:pPr>
        <w:jc w:val="center"/>
        <w:rPr>
          <w:rFonts w:ascii="Arial" w:hAnsi="Arial" w:cs="Arial"/>
        </w:rPr>
      </w:pPr>
    </w:p>
    <w:p w14:paraId="02C9BE7B" w14:textId="77777777" w:rsidR="00A82D0F" w:rsidRDefault="00A82D0F" w:rsidP="00D81CA1">
      <w:pPr>
        <w:jc w:val="center"/>
        <w:rPr>
          <w:rFonts w:ascii="Arial" w:hAnsi="Arial" w:cs="Arial"/>
        </w:rPr>
      </w:pPr>
    </w:p>
    <w:p w14:paraId="552CBA5E" w14:textId="1DF53D26" w:rsidR="00FB7337" w:rsidRDefault="00FB7337" w:rsidP="00C817DE">
      <w:pPr>
        <w:rPr>
          <w:rFonts w:ascii="Arial" w:hAnsi="Arial" w:cs="Arial"/>
        </w:rPr>
      </w:pPr>
    </w:p>
    <w:p w14:paraId="3EB4C630" w14:textId="67A2D716" w:rsidR="007B6341" w:rsidRDefault="00A82D0F" w:rsidP="003769ED">
      <w:pPr>
        <w:ind w:left="-567"/>
        <w:jc w:val="center"/>
        <w:rPr>
          <w:rFonts w:ascii="Arial" w:hAnsi="Arial" w:cs="Arial"/>
        </w:rPr>
      </w:pPr>
      <w:r w:rsidRPr="00A82D0F">
        <w:rPr>
          <w:rFonts w:ascii="Arial" w:hAnsi="Arial" w:cs="Arial"/>
          <w:noProof/>
        </w:rPr>
        <w:drawing>
          <wp:inline distT="0" distB="0" distL="0" distR="0" wp14:anchorId="6D225C1A" wp14:editId="47BFFDB0">
            <wp:extent cx="5976620" cy="3371850"/>
            <wp:effectExtent l="0" t="0" r="508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76620" cy="3371850"/>
                    </a:xfrm>
                    <a:prstGeom prst="rect">
                      <a:avLst/>
                    </a:prstGeom>
                  </pic:spPr>
                </pic:pic>
              </a:graphicData>
            </a:graphic>
          </wp:inline>
        </w:drawing>
      </w:r>
    </w:p>
    <w:p w14:paraId="5E63DE72" w14:textId="77777777" w:rsidR="003769ED" w:rsidRPr="00C817DE" w:rsidRDefault="003769ED" w:rsidP="003769ED">
      <w:pPr>
        <w:rPr>
          <w:rFonts w:ascii="Arial" w:hAnsi="Arial" w:cs="Arial"/>
        </w:rPr>
      </w:pPr>
    </w:p>
    <w:sectPr w:rsidR="003769ED" w:rsidRPr="00C817DE" w:rsidSect="00C61207">
      <w:pgSz w:w="11906" w:h="16838"/>
      <w:pgMar w:top="567" w:right="1247" w:bottom="567" w:left="124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341"/>
    <w:rsid w:val="0005609F"/>
    <w:rsid w:val="0005686F"/>
    <w:rsid w:val="0007701B"/>
    <w:rsid w:val="000D470C"/>
    <w:rsid w:val="00104903"/>
    <w:rsid w:val="001244F7"/>
    <w:rsid w:val="002B5F44"/>
    <w:rsid w:val="00345417"/>
    <w:rsid w:val="003769ED"/>
    <w:rsid w:val="003B31A7"/>
    <w:rsid w:val="003F07C2"/>
    <w:rsid w:val="00493FA3"/>
    <w:rsid w:val="004E700A"/>
    <w:rsid w:val="00515B37"/>
    <w:rsid w:val="005829F3"/>
    <w:rsid w:val="005B5FF6"/>
    <w:rsid w:val="005C580F"/>
    <w:rsid w:val="007B6341"/>
    <w:rsid w:val="007F0157"/>
    <w:rsid w:val="0081642E"/>
    <w:rsid w:val="008451B0"/>
    <w:rsid w:val="008F19B6"/>
    <w:rsid w:val="009155D3"/>
    <w:rsid w:val="00981B93"/>
    <w:rsid w:val="009B7B58"/>
    <w:rsid w:val="009D5C71"/>
    <w:rsid w:val="009E587F"/>
    <w:rsid w:val="009F2C07"/>
    <w:rsid w:val="00A06BBF"/>
    <w:rsid w:val="00A23352"/>
    <w:rsid w:val="00A82D0F"/>
    <w:rsid w:val="00B62DC7"/>
    <w:rsid w:val="00C61207"/>
    <w:rsid w:val="00C76223"/>
    <w:rsid w:val="00C817DE"/>
    <w:rsid w:val="00D6282D"/>
    <w:rsid w:val="00D81CA1"/>
    <w:rsid w:val="00E10985"/>
    <w:rsid w:val="00E9503E"/>
    <w:rsid w:val="00EA5635"/>
    <w:rsid w:val="00F15EC4"/>
    <w:rsid w:val="00F209CF"/>
    <w:rsid w:val="00F31248"/>
    <w:rsid w:val="00F31CFE"/>
    <w:rsid w:val="00F923DB"/>
    <w:rsid w:val="00FB7337"/>
    <w:rsid w:val="00FF2F5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CFA46"/>
  <w15:chartTrackingRefBased/>
  <w15:docId w15:val="{1FF27DAE-FBFA-BA4B-B094-7ED04A0FE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82D"/>
    <w:rPr>
      <w:rFonts w:ascii="Times New Roman" w:eastAsia="Times New Roman"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D5C71"/>
    <w:rPr>
      <w:color w:val="0563C1" w:themeColor="hyperlink"/>
      <w:u w:val="single"/>
    </w:rPr>
  </w:style>
  <w:style w:type="character" w:styleId="Mentionnonrsolue">
    <w:name w:val="Unresolved Mention"/>
    <w:basedOn w:val="Policepardfaut"/>
    <w:uiPriority w:val="99"/>
    <w:semiHidden/>
    <w:unhideWhenUsed/>
    <w:rsid w:val="009D5C71"/>
    <w:rPr>
      <w:color w:val="605E5C"/>
      <w:shd w:val="clear" w:color="auto" w:fill="E1DFDD"/>
    </w:rPr>
  </w:style>
  <w:style w:type="character" w:styleId="Lienhypertextesuivivisit">
    <w:name w:val="FollowedHyperlink"/>
    <w:basedOn w:val="Policepardfaut"/>
    <w:uiPriority w:val="99"/>
    <w:semiHidden/>
    <w:unhideWhenUsed/>
    <w:rsid w:val="00FB7337"/>
    <w:rPr>
      <w:color w:val="954F72" w:themeColor="followedHyperlink"/>
      <w:u w:val="single"/>
    </w:rPr>
  </w:style>
  <w:style w:type="character" w:customStyle="1" w:styleId="break-words">
    <w:name w:val="break-words"/>
    <w:basedOn w:val="Policepardfaut"/>
    <w:rsid w:val="00B62D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594176">
      <w:bodyDiv w:val="1"/>
      <w:marLeft w:val="0"/>
      <w:marRight w:val="0"/>
      <w:marTop w:val="0"/>
      <w:marBottom w:val="0"/>
      <w:divBdr>
        <w:top w:val="none" w:sz="0" w:space="0" w:color="auto"/>
        <w:left w:val="none" w:sz="0" w:space="0" w:color="auto"/>
        <w:bottom w:val="none" w:sz="0" w:space="0" w:color="auto"/>
        <w:right w:val="none" w:sz="0" w:space="0" w:color="auto"/>
      </w:divBdr>
    </w:div>
    <w:div w:id="1971782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girlocal.org"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agirlocal.org/proposition-amendement-photovoltaique"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ateliers.org/media/workshop/documents/post-atelier_un_nouveau_regard_sur_les_zones_activites.pdf" TargetMode="External"/><Relationship Id="rId11" Type="http://schemas.openxmlformats.org/officeDocument/2006/relationships/image" Target="media/image2.tiff"/><Relationship Id="rId5" Type="http://schemas.openxmlformats.org/officeDocument/2006/relationships/hyperlink" Target="http://www.agirlocal.org" TargetMode="External"/><Relationship Id="rId10" Type="http://schemas.openxmlformats.org/officeDocument/2006/relationships/hyperlink" Target="http://www.agirlocal.org/proposition-amendement-photovoltaique" TargetMode="External"/><Relationship Id="rId4" Type="http://schemas.openxmlformats.org/officeDocument/2006/relationships/image" Target="media/image1.tiff"/><Relationship Id="rId9" Type="http://schemas.openxmlformats.org/officeDocument/2006/relationships/hyperlink" Target="https://ateliers.org/media/workshop/documents/post-atelier_un_nouveau_regard_sur_les_zones_activites.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116</TotalTime>
  <Pages>2</Pages>
  <Words>738</Words>
  <Characters>4060</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jeanmichel.vincent@wanadoo.fr</dc:creator>
  <cp:keywords/>
  <dc:description/>
  <cp:lastModifiedBy>jeanmichel.vincent@wanadoo.fr</cp:lastModifiedBy>
  <cp:revision>20</cp:revision>
  <cp:lastPrinted>2024-01-29T09:28:00Z</cp:lastPrinted>
  <dcterms:created xsi:type="dcterms:W3CDTF">2024-01-28T14:49:00Z</dcterms:created>
  <dcterms:modified xsi:type="dcterms:W3CDTF">2024-02-16T17:19:00Z</dcterms:modified>
</cp:coreProperties>
</file>